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 в закупе</w:t>
      </w:r>
      <w:r w:rsidR="00F74742">
        <w:rPr>
          <w:b/>
        </w:rPr>
        <w:t xml:space="preserve"> и об итогах закупа</w:t>
      </w:r>
      <w:r w:rsidR="009540E9" w:rsidRPr="001F3D3C">
        <w:rPr>
          <w:b/>
        </w:rPr>
        <w:t xml:space="preserve"> </w:t>
      </w:r>
      <w:r>
        <w:rPr>
          <w:b/>
          <w:bCs/>
        </w:rPr>
        <w:t>товарно-материальных ценностей</w:t>
      </w:r>
      <w:r w:rsidRPr="00243295">
        <w:rPr>
          <w:b/>
          <w:bCs/>
        </w:rPr>
        <w:t xml:space="preserve">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22718A">
        <w:rPr>
          <w:bCs/>
        </w:rPr>
        <w:t>№ВЖУ/401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4F72D8" w:rsidRPr="0022718A">
        <w:t>21</w:t>
      </w:r>
      <w:r w:rsidR="004F72D8" w:rsidRPr="0022718A">
        <w:rPr>
          <w:lang w:val="kk-KZ"/>
        </w:rPr>
        <w:t xml:space="preserve"> </w:t>
      </w:r>
      <w:r w:rsidR="004F72D8" w:rsidRPr="0022718A">
        <w:t xml:space="preserve">декабря </w:t>
      </w:r>
      <w:r w:rsidRPr="0022718A">
        <w:rPr>
          <w:bCs/>
        </w:rPr>
        <w:t>2023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4F72D8" w:rsidRPr="0022718A">
        <w:rPr>
          <w:bCs/>
        </w:rPr>
        <w:t xml:space="preserve">    15:25</w:t>
      </w:r>
      <w:r w:rsidRPr="0022718A">
        <w:rPr>
          <w:bCs/>
        </w:rPr>
        <w:t xml:space="preserve"> часов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«Илецкий железнодорожный участок» Д.У.Кожахметов;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Заместитель председателя тендерной комиссии – заместитель директора Главный инженер «Восточного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Н.Н.Кулиманов</w:t>
      </w:r>
      <w:r w:rsidRPr="0022718A">
        <w:rPr>
          <w:rFonts w:eastAsia="Calibri"/>
        </w:rPr>
        <w:t xml:space="preserve">; 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Ведущий экономист «Восточного железнодорожного участка» филиала АО НК «КТЖ» - «Илецкий железнодорожный участок» Т.А.Логвиненко;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- Ведущий </w:t>
      </w:r>
      <w:r w:rsidRPr="0022718A">
        <w:rPr>
          <w:rFonts w:eastAsia="Calibri"/>
          <w:lang w:val="kk-KZ"/>
        </w:rPr>
        <w:t>бухгалтер</w:t>
      </w:r>
      <w:r w:rsidRPr="0022718A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Е.К.Солохина</w:t>
      </w:r>
      <w:r w:rsidRPr="0022718A">
        <w:rPr>
          <w:rFonts w:eastAsia="Calibri"/>
        </w:rPr>
        <w:t>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>провела заседание по вскрытию ценовых предложений потенциальных поставщиков закупок тмц способом запроса ценовых предложении:</w:t>
      </w:r>
    </w:p>
    <w:p w:rsidR="00146773" w:rsidRPr="0022718A" w:rsidRDefault="004F72D8" w:rsidP="0094084B">
      <w:pPr>
        <w:pStyle w:val="a7"/>
        <w:ind w:left="0"/>
        <w:contextualSpacing w:val="0"/>
        <w:jc w:val="both"/>
        <w:rPr>
          <w:b/>
          <w:bCs/>
        </w:rPr>
      </w:pPr>
      <w:r w:rsidRPr="0022718A">
        <w:rPr>
          <w:rFonts w:eastAsia="Calibri"/>
        </w:rPr>
        <w:t>2.</w:t>
      </w:r>
      <w:r w:rsidRPr="0022718A">
        <w:rPr>
          <w:rFonts w:eastAsia="Calibri"/>
        </w:rPr>
        <w:tab/>
        <w:t>21.12.2023 года в 15:25</w:t>
      </w:r>
      <w:r w:rsidR="00146773" w:rsidRPr="0022718A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101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985"/>
        <w:gridCol w:w="1512"/>
      </w:tblGrid>
      <w:tr w:rsidR="00D62789" w:rsidRPr="0022718A" w:rsidTr="0022718A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№ Лота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код по ЕНС ТРУ*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Наименование закупаемых товаров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Единица измерения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Кол-во (объем)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Цена за единицу без учета НДС в рублях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Сумма в рублях без учета НДС</w:t>
            </w:r>
          </w:p>
        </w:tc>
      </w:tr>
      <w:tr w:rsidR="00D62789" w:rsidRPr="0022718A" w:rsidTr="0022718A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D62789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105111.910.000000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Молоко натуральное</w:t>
            </w:r>
          </w:p>
          <w:p w:rsidR="00D62789" w:rsidRPr="0022718A" w:rsidRDefault="00D62789" w:rsidP="00D62789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778 Упаковка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FE7BC3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 xml:space="preserve">     673,00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jc w:val="right"/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79,45</w:t>
            </w:r>
          </w:p>
          <w:p w:rsidR="00D62789" w:rsidRPr="0022718A" w:rsidRDefault="00D62789" w:rsidP="00D6278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BC3" w:rsidRPr="0022718A" w:rsidRDefault="00FE7BC3" w:rsidP="00FE7BC3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22718A">
              <w:rPr>
                <w:b/>
                <w:bCs/>
                <w:color w:val="000000"/>
                <w:sz w:val="22"/>
              </w:rPr>
              <w:t>53 469,85</w:t>
            </w:r>
          </w:p>
          <w:p w:rsidR="00D62789" w:rsidRPr="0022718A" w:rsidRDefault="00D62789" w:rsidP="00D62789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  <w:tr w:rsidR="00D62789" w:rsidRPr="0022718A" w:rsidTr="0022718A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D62789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273313.900.000043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Масло трансмиссионное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168 Тонна (метрическая)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FE7BC3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 xml:space="preserve">         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jc w:val="right"/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159478,60</w:t>
            </w:r>
          </w:p>
          <w:p w:rsidR="00D62789" w:rsidRPr="0022718A" w:rsidRDefault="00D62789" w:rsidP="00FE7BC3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BC3" w:rsidRPr="0022718A" w:rsidRDefault="00FE7BC3" w:rsidP="00FE7BC3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22718A">
              <w:rPr>
                <w:b/>
                <w:bCs/>
                <w:color w:val="000000"/>
                <w:sz w:val="22"/>
              </w:rPr>
              <w:t>39 869,65</w:t>
            </w:r>
          </w:p>
          <w:p w:rsidR="00D62789" w:rsidRPr="0022718A" w:rsidRDefault="00D62789" w:rsidP="00D62789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22718A" w:rsidRDefault="00146773" w:rsidP="0094084B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Pr="0022718A">
        <w:rPr>
          <w:bCs/>
          <w:caps/>
          <w:sz w:val="24"/>
          <w:szCs w:val="24"/>
          <w:lang w:val="kk-KZ"/>
        </w:rPr>
        <w:t>Қ</w:t>
      </w:r>
      <w:r w:rsidRPr="0022718A">
        <w:rPr>
          <w:sz w:val="24"/>
          <w:szCs w:val="24"/>
        </w:rPr>
        <w:t xml:space="preserve">азына»  от «3» марта 2022 года № 193 С изменениями и дополнениями, внесенными решением Совета директоров АО «Самрук-Қазына» (протокол </w:t>
      </w:r>
      <w:r w:rsidR="0069395C" w:rsidRPr="0022718A">
        <w:rPr>
          <w:sz w:val="24"/>
          <w:szCs w:val="24"/>
        </w:rPr>
        <w:t>№211 от 09.02.2023 г.</w:t>
      </w:r>
      <w:r w:rsidRPr="0022718A">
        <w:rPr>
          <w:sz w:val="24"/>
          <w:szCs w:val="24"/>
        </w:rPr>
        <w:t>)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4F72D8" w:rsidRPr="0022718A">
        <w:rPr>
          <w:sz w:val="24"/>
          <w:szCs w:val="24"/>
        </w:rPr>
        <w:t>2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</w:p>
          <w:p w:rsidR="00D62789" w:rsidRPr="0022718A" w:rsidRDefault="00D62789" w:rsidP="00D62789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 xml:space="preserve">№ </w:t>
            </w:r>
            <w:r w:rsidRPr="0022718A">
              <w:rPr>
                <w:sz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Дата и время представления ценового предложения</w:t>
            </w:r>
          </w:p>
        </w:tc>
      </w:tr>
      <w:tr w:rsidR="00D62789" w:rsidRPr="0022718A" w:rsidTr="00D62789">
        <w:trPr>
          <w:trHeight w:val="1375"/>
        </w:trPr>
        <w:tc>
          <w:tcPr>
            <w:tcW w:w="1615" w:type="dxa"/>
            <w:vAlign w:val="center"/>
          </w:tcPr>
          <w:p w:rsidR="00D62789" w:rsidRPr="0022718A" w:rsidRDefault="004F72D8" w:rsidP="00D62789">
            <w:pPr>
              <w:jc w:val="center"/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  <w:p w:rsidR="00D62789" w:rsidRPr="0022718A" w:rsidRDefault="00D62789" w:rsidP="00D62789">
            <w:pPr>
              <w:jc w:val="center"/>
              <w:rPr>
                <w:sz w:val="22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D62789" w:rsidRPr="0022718A" w:rsidRDefault="004F72D8" w:rsidP="00D627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D62789" w:rsidRPr="0022718A" w:rsidRDefault="00FE7BC3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  <w:lang w:val="kk-KZ"/>
              </w:rPr>
              <w:t>658418, РФ, Алтайский край, г.Барнаул, Павловский тракт, 134-90</w:t>
            </w:r>
          </w:p>
        </w:tc>
        <w:tc>
          <w:tcPr>
            <w:tcW w:w="2157" w:type="dxa"/>
            <w:vAlign w:val="center"/>
          </w:tcPr>
          <w:p w:rsidR="00D62789" w:rsidRPr="0022718A" w:rsidRDefault="00FE7BC3" w:rsidP="00D62789">
            <w:pPr>
              <w:jc w:val="center"/>
              <w:rPr>
                <w:sz w:val="22"/>
              </w:rPr>
            </w:pPr>
            <w:r w:rsidRPr="0022718A">
              <w:rPr>
                <w:sz w:val="22"/>
                <w:lang w:val="kk-KZ"/>
              </w:rPr>
              <w:t>20</w:t>
            </w:r>
            <w:r w:rsidR="00D62789" w:rsidRPr="0022718A">
              <w:rPr>
                <w:sz w:val="22"/>
              </w:rPr>
              <w:t>.</w:t>
            </w:r>
            <w:r w:rsidRPr="0022718A">
              <w:rPr>
                <w:sz w:val="22"/>
                <w:lang w:val="kk-KZ"/>
              </w:rPr>
              <w:t>12</w:t>
            </w:r>
            <w:r w:rsidR="00D62789" w:rsidRPr="0022718A">
              <w:rPr>
                <w:sz w:val="22"/>
              </w:rPr>
              <w:t>.202</w:t>
            </w:r>
            <w:r w:rsidR="00D62789" w:rsidRPr="0022718A">
              <w:rPr>
                <w:sz w:val="22"/>
                <w:lang w:val="kk-KZ"/>
              </w:rPr>
              <w:t>3</w:t>
            </w:r>
            <w:r w:rsidR="00D62789" w:rsidRPr="0022718A">
              <w:rPr>
                <w:sz w:val="22"/>
              </w:rPr>
              <w:t>г., время 1</w:t>
            </w:r>
            <w:r w:rsidRPr="0022718A">
              <w:rPr>
                <w:sz w:val="22"/>
                <w:lang w:val="kk-KZ"/>
              </w:rPr>
              <w:t>2</w:t>
            </w:r>
            <w:r w:rsidR="00D62789" w:rsidRPr="0022718A">
              <w:rPr>
                <w:sz w:val="22"/>
              </w:rPr>
              <w:t xml:space="preserve"> час </w:t>
            </w:r>
            <w:r w:rsidR="00C23A17" w:rsidRPr="0022718A">
              <w:rPr>
                <w:sz w:val="22"/>
                <w:lang w:val="kk-KZ"/>
              </w:rPr>
              <w:t>0</w:t>
            </w:r>
            <w:r w:rsidR="00D62789" w:rsidRPr="0022718A">
              <w:rPr>
                <w:sz w:val="22"/>
                <w:lang w:val="kk-KZ"/>
              </w:rPr>
              <w:t>0</w:t>
            </w:r>
            <w:r w:rsidR="00D62789" w:rsidRPr="0022718A">
              <w:rPr>
                <w:sz w:val="22"/>
              </w:rPr>
              <w:t xml:space="preserve"> мин</w:t>
            </w:r>
          </w:p>
        </w:tc>
      </w:tr>
    </w:tbl>
    <w:p w:rsidR="00D62789" w:rsidRPr="0022718A" w:rsidRDefault="00D62789" w:rsidP="00D62789">
      <w:pPr>
        <w:pStyle w:val="a7"/>
        <w:ind w:left="0"/>
        <w:contextualSpacing w:val="0"/>
        <w:jc w:val="both"/>
      </w:pPr>
    </w:p>
    <w:p w:rsidR="00D62789" w:rsidRPr="0022718A" w:rsidRDefault="00D62789" w:rsidP="00D62789">
      <w:pPr>
        <w:pStyle w:val="a7"/>
        <w:ind w:left="0"/>
        <w:contextualSpacing w:val="0"/>
        <w:jc w:val="both"/>
      </w:pPr>
      <w:r w:rsidRPr="0022718A">
        <w:lastRenderedPageBreak/>
        <w:t>6.Информация о ценах, заявленных поставщиком в ценовом предложении: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44"/>
        <w:gridCol w:w="7"/>
      </w:tblGrid>
      <w:tr w:rsidR="00D62789" w:rsidRPr="0022718A" w:rsidTr="004F72D8">
        <w:trPr>
          <w:gridAfter w:val="1"/>
          <w:wAfter w:w="7" w:type="dxa"/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C23A17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C23A17" w:rsidRPr="0022718A" w:rsidRDefault="00FE7BC3" w:rsidP="00C23A17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5"/>
            <w:vAlign w:val="center"/>
          </w:tcPr>
          <w:p w:rsidR="0022718A" w:rsidRPr="0022718A" w:rsidRDefault="0022718A" w:rsidP="0022718A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Молоко натуральное</w:t>
            </w:r>
          </w:p>
          <w:p w:rsidR="00C23A17" w:rsidRPr="0022718A" w:rsidRDefault="00C23A17" w:rsidP="00C23A17">
            <w:pPr>
              <w:rPr>
                <w:color w:val="000000"/>
                <w:sz w:val="22"/>
              </w:rPr>
            </w:pPr>
          </w:p>
        </w:tc>
      </w:tr>
      <w:tr w:rsidR="00C23A17" w:rsidRPr="0022718A" w:rsidTr="004F72D8">
        <w:trPr>
          <w:gridAfter w:val="1"/>
          <w:wAfter w:w="7" w:type="dxa"/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3A17" w:rsidRPr="0022718A" w:rsidRDefault="00FE7BC3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23A17" w:rsidRPr="0022718A" w:rsidRDefault="00C23A17" w:rsidP="00C23A17">
            <w:pPr>
              <w:rPr>
                <w:sz w:val="22"/>
              </w:rPr>
            </w:pPr>
            <w:r w:rsidRPr="0022718A">
              <w:rPr>
                <w:sz w:val="22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C23A17" w:rsidRPr="0022718A" w:rsidRDefault="00C23A17" w:rsidP="00C23A17">
            <w:pPr>
              <w:rPr>
                <w:sz w:val="22"/>
              </w:rPr>
            </w:pPr>
            <w:r w:rsidRPr="0022718A">
              <w:rPr>
                <w:sz w:val="22"/>
              </w:rPr>
              <w:t>3250,00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C23A17" w:rsidRPr="0022718A" w:rsidRDefault="00C23A17" w:rsidP="00C23A17">
            <w:pPr>
              <w:rPr>
                <w:sz w:val="22"/>
                <w:lang w:val="kk-KZ"/>
              </w:rPr>
            </w:pPr>
            <w:r w:rsidRPr="0022718A">
              <w:rPr>
                <w:sz w:val="22"/>
                <w:lang w:val="kk-KZ"/>
              </w:rPr>
              <w:t>9750,00</w:t>
            </w:r>
          </w:p>
        </w:tc>
      </w:tr>
      <w:tr w:rsidR="004F72D8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4F72D8" w:rsidRPr="0022718A" w:rsidRDefault="004F72D8" w:rsidP="005002EB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5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Масло трансмиссионное</w:t>
            </w:r>
          </w:p>
          <w:p w:rsidR="004F72D8" w:rsidRPr="0022718A" w:rsidRDefault="004F72D8" w:rsidP="005002EB">
            <w:pPr>
              <w:rPr>
                <w:color w:val="000000"/>
                <w:sz w:val="22"/>
              </w:rPr>
            </w:pPr>
          </w:p>
        </w:tc>
      </w:tr>
      <w:tr w:rsidR="004F72D8" w:rsidRPr="0022718A" w:rsidTr="004F72D8">
        <w:trPr>
          <w:gridAfter w:val="1"/>
          <w:wAfter w:w="7" w:type="dxa"/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72D8" w:rsidRPr="0022718A" w:rsidRDefault="00FE7BC3" w:rsidP="005002E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F72D8" w:rsidRPr="0022718A" w:rsidRDefault="00FE7BC3" w:rsidP="005002EB">
            <w:pPr>
              <w:rPr>
                <w:sz w:val="22"/>
              </w:rPr>
            </w:pPr>
            <w:r w:rsidRPr="0022718A">
              <w:rPr>
                <w:sz w:val="22"/>
              </w:rPr>
              <w:t>-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4F72D8" w:rsidRPr="0022718A" w:rsidRDefault="00FE7BC3" w:rsidP="005002EB">
            <w:pPr>
              <w:rPr>
                <w:sz w:val="22"/>
              </w:rPr>
            </w:pPr>
            <w:r w:rsidRPr="0022718A">
              <w:rPr>
                <w:sz w:val="22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4F72D8" w:rsidRPr="0022718A" w:rsidRDefault="00FE7BC3" w:rsidP="005002EB">
            <w:pPr>
              <w:rPr>
                <w:sz w:val="22"/>
                <w:lang w:val="kk-KZ"/>
              </w:rPr>
            </w:pPr>
            <w:r w:rsidRPr="0022718A">
              <w:rPr>
                <w:sz w:val="22"/>
                <w:lang w:val="kk-KZ"/>
              </w:rPr>
              <w:t>-</w:t>
            </w: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F74742" w:rsidRPr="0022718A" w:rsidRDefault="0022718A" w:rsidP="0022718A">
      <w:pPr>
        <w:pStyle w:val="a7"/>
        <w:numPr>
          <w:ilvl w:val="0"/>
          <w:numId w:val="14"/>
        </w:numPr>
        <w:jc w:val="both"/>
        <w:rPr>
          <w:rFonts w:eastAsia="Arial"/>
          <w:color w:val="000000"/>
        </w:rPr>
      </w:pPr>
      <w:r w:rsidRPr="0022718A">
        <w:t xml:space="preserve">По лоту №1 согласно подпункту 2) пункта 2 статьи 52 Порядка </w:t>
      </w:r>
      <w:r w:rsidRPr="0022718A">
        <w:rPr>
          <w:rFonts w:eastAsia="Arial"/>
          <w:color w:val="000000"/>
        </w:rPr>
        <w:t>ценовое предложение потенциального поставщика подлежит отклонению.</w:t>
      </w:r>
    </w:p>
    <w:p w:rsidR="00243295" w:rsidRPr="0022718A" w:rsidRDefault="00243295" w:rsidP="00FE7BC3">
      <w:pPr>
        <w:pStyle w:val="a7"/>
        <w:numPr>
          <w:ilvl w:val="0"/>
          <w:numId w:val="14"/>
        </w:numPr>
        <w:tabs>
          <w:tab w:val="left" w:pos="1134"/>
        </w:tabs>
        <w:jc w:val="both"/>
      </w:pPr>
      <w:r w:rsidRPr="0022718A">
        <w:t xml:space="preserve">Ценовые предложения на участие в закупках товаров до истечения окончательного срока </w:t>
      </w:r>
      <w:r w:rsidR="00DC6906" w:rsidRPr="0022718A">
        <w:t>отсутствуют.</w:t>
      </w:r>
    </w:p>
    <w:p w:rsidR="00243295" w:rsidRPr="0022718A" w:rsidRDefault="00F74742" w:rsidP="0094084B">
      <w:pPr>
        <w:tabs>
          <w:tab w:val="left" w:pos="1134"/>
        </w:tabs>
        <w:jc w:val="both"/>
      </w:pPr>
      <w:r w:rsidRPr="0022718A">
        <w:t>9</w:t>
      </w:r>
      <w:r w:rsidR="00FE7BC3" w:rsidRPr="0022718A">
        <w:t>.</w:t>
      </w:r>
      <w:r w:rsidR="00FE7BC3" w:rsidRPr="0022718A">
        <w:tab/>
      </w:r>
      <w:r w:rsidR="00243295" w:rsidRPr="0022718A">
        <w:tab/>
        <w:t>Заявки потенциальных поставщиков, подлежащие возврату, ввиду их представления после окончательного срока предо</w:t>
      </w:r>
      <w:bookmarkStart w:id="0" w:name="_GoBack"/>
      <w:bookmarkEnd w:id="0"/>
      <w:r w:rsidR="00243295" w:rsidRPr="0022718A">
        <w:t>ставления заявок на участие в закупках способом запроса ценовых предложений отсутствуют.</w:t>
      </w:r>
    </w:p>
    <w:p w:rsidR="00243295" w:rsidRPr="0022718A" w:rsidRDefault="00F74742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 w:rsidRPr="0022718A">
        <w:rPr>
          <w:bCs/>
          <w:sz w:val="24"/>
          <w:szCs w:val="24"/>
        </w:rPr>
        <w:t>10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p w:rsidR="0022718A" w:rsidRPr="0022718A" w:rsidRDefault="0022718A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 w:rsidRPr="0022718A">
        <w:rPr>
          <w:bCs/>
          <w:sz w:val="24"/>
          <w:szCs w:val="24"/>
        </w:rPr>
        <w:t>11.</w:t>
      </w:r>
      <w:r w:rsidRPr="0022718A">
        <w:rPr>
          <w:sz w:val="24"/>
          <w:szCs w:val="24"/>
        </w:rPr>
        <w:t xml:space="preserve"> Согласно подпункту 3</w:t>
      </w:r>
      <w:r w:rsidRPr="0022718A">
        <w:rPr>
          <w:sz w:val="24"/>
          <w:szCs w:val="24"/>
        </w:rPr>
        <w:t>) пункта 2 статьи 5</w:t>
      </w:r>
      <w:r w:rsidRPr="0022718A">
        <w:rPr>
          <w:sz w:val="24"/>
          <w:szCs w:val="24"/>
        </w:rPr>
        <w:t>3</w:t>
      </w:r>
      <w:r w:rsidRPr="0022718A">
        <w:rPr>
          <w:sz w:val="24"/>
          <w:szCs w:val="24"/>
        </w:rPr>
        <w:t xml:space="preserve"> Порядка</w:t>
      </w:r>
      <w:r w:rsidRPr="0022718A">
        <w:rPr>
          <w:sz w:val="24"/>
          <w:szCs w:val="24"/>
        </w:rPr>
        <w:t xml:space="preserve"> </w:t>
      </w:r>
      <w:r w:rsidRPr="0022718A">
        <w:rPr>
          <w:rFonts w:eastAsia="Arial"/>
          <w:color w:val="000000"/>
          <w:sz w:val="24"/>
          <w:szCs w:val="24"/>
        </w:rPr>
        <w:t>з</w:t>
      </w:r>
      <w:r w:rsidRPr="0022718A">
        <w:rPr>
          <w:rFonts w:eastAsia="Arial"/>
          <w:color w:val="000000"/>
          <w:sz w:val="24"/>
          <w:szCs w:val="24"/>
        </w:rPr>
        <w:t>акупки способом запроса ценовых предложений признаются несостоявшимися</w:t>
      </w:r>
      <w:r w:rsidRPr="0022718A">
        <w:rPr>
          <w:rFonts w:eastAsia="Arial"/>
          <w:color w:val="000000"/>
          <w:sz w:val="24"/>
          <w:szCs w:val="24"/>
        </w:rPr>
        <w:t>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___________Д.У. </w:t>
            </w:r>
            <w:r w:rsidRPr="00FE7BC3">
              <w:rPr>
                <w:rFonts w:eastAsia="Arial Unicode MS"/>
              </w:rPr>
              <w:t>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Н.Н.Кулиманов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03" w:rsidRDefault="00D14E03" w:rsidP="001525F9">
      <w:r>
        <w:separator/>
      </w:r>
    </w:p>
  </w:endnote>
  <w:endnote w:type="continuationSeparator" w:id="0">
    <w:p w:rsidR="00D14E03" w:rsidRDefault="00D14E03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03" w:rsidRDefault="00D14E03" w:rsidP="001525F9">
      <w:r>
        <w:separator/>
      </w:r>
    </w:p>
  </w:footnote>
  <w:footnote w:type="continuationSeparator" w:id="0">
    <w:p w:rsidR="00D14E03" w:rsidRDefault="00D14E03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38</cp:revision>
  <cp:lastPrinted>2023-12-22T06:19:00Z</cp:lastPrinted>
  <dcterms:created xsi:type="dcterms:W3CDTF">2023-01-27T10:17:00Z</dcterms:created>
  <dcterms:modified xsi:type="dcterms:W3CDTF">2023-12-22T06:19:00Z</dcterms:modified>
</cp:coreProperties>
</file>