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D69C82" w14:textId="77777777" w:rsidR="00985F56" w:rsidRPr="0065516F" w:rsidRDefault="00985F56" w:rsidP="00FB05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</w:p>
    <w:p w14:paraId="493F1033" w14:textId="472468A3" w:rsidR="00985F56" w:rsidRPr="00000B78" w:rsidRDefault="00A57F49" w:rsidP="00985F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right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2</w:t>
      </w:r>
      <w:r w:rsidR="005601FE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6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июля</w:t>
      </w:r>
      <w:r w:rsidR="00CA6AD0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202</w:t>
      </w:r>
      <w:r w:rsidR="005601FE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4</w:t>
      </w:r>
      <w:r w:rsidR="00985F56" w:rsidRPr="00000B78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год</w:t>
      </w:r>
      <w:r w:rsidR="00AA3563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а</w:t>
      </w:r>
    </w:p>
    <w:p w14:paraId="135D60BA" w14:textId="77777777" w:rsidR="00FB05D3" w:rsidRPr="0065516F" w:rsidRDefault="008F0F30" w:rsidP="00FB05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Обоснование</w:t>
      </w:r>
      <w:r w:rsidR="00FB05D3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</w:t>
      </w:r>
    </w:p>
    <w:p w14:paraId="00547E24" w14:textId="77777777" w:rsidR="008F0F30" w:rsidRPr="0065516F" w:rsidRDefault="008F0F30" w:rsidP="00F64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к </w:t>
      </w:r>
      <w:r w:rsidR="00F64B69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отчет</w:t>
      </w: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у</w:t>
      </w:r>
      <w:r w:rsidR="00F64B69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о деятельности </w:t>
      </w: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АО «НК «КТЖ» </w:t>
      </w:r>
    </w:p>
    <w:p w14:paraId="08F9EAF0" w14:textId="77777777" w:rsidR="00A57F49" w:rsidRDefault="00F64B69" w:rsidP="00F64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по</w:t>
      </w:r>
      <w:r w:rsidR="007C3830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proofErr w:type="gramStart"/>
      <w:r w:rsidR="007C3830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регулируемым </w:t>
      </w: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услугам</w:t>
      </w:r>
      <w:proofErr w:type="gramEnd"/>
      <w:r w:rsidR="008F0F30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магистральной железнодорожной сети за </w:t>
      </w:r>
    </w:p>
    <w:p w14:paraId="4477D1E4" w14:textId="55927179" w:rsidR="008F0F30" w:rsidRPr="0065516F" w:rsidRDefault="00A57F49" w:rsidP="00F64B69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1 полугодие </w:t>
      </w:r>
      <w:r w:rsidR="008F0F30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20</w:t>
      </w:r>
      <w:r w:rsidR="002F06E7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2</w:t>
      </w:r>
      <w:r w:rsidR="005601FE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4</w:t>
      </w:r>
      <w:r w:rsidR="008F0F30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год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а</w:t>
      </w:r>
    </w:p>
    <w:p w14:paraId="43BBF51E" w14:textId="77777777" w:rsidR="00CD62D8" w:rsidRPr="0065516F" w:rsidRDefault="00CD62D8" w:rsidP="00985F56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val="single" w:color="01154D"/>
          <w:lang w:val="ru-RU"/>
        </w:rPr>
      </w:pPr>
    </w:p>
    <w:p w14:paraId="1CB7473C" w14:textId="77777777" w:rsidR="008F0F30" w:rsidRPr="0065516F" w:rsidRDefault="008F0F30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1.Общая информация </w:t>
      </w:r>
      <w:r w:rsidR="00DE0836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об «АО «НК</w:t>
      </w: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«КТЖ» </w:t>
      </w:r>
    </w:p>
    <w:p w14:paraId="3E347947" w14:textId="77777777" w:rsidR="008F0F30" w:rsidRPr="0065516F" w:rsidRDefault="008F0F30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Развернутая длина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="00410F93"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21 </w:t>
      </w:r>
      <w:r w:rsidR="00A16F39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120,3</w:t>
      </w:r>
      <w:r w:rsidR="00410F93" w:rsidRPr="0065516F">
        <w:rPr>
          <w:rFonts w:ascii="Times New Roman" w:hAnsi="Times New Roman" w:cs="Times New Roman"/>
          <w:color w:val="000000" w:themeColor="text1"/>
          <w:kern w:val="24"/>
          <w:sz w:val="36"/>
          <w:szCs w:val="36"/>
          <w:lang w:val="ru-RU"/>
        </w:rPr>
        <w:t xml:space="preserve"> 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км</w:t>
      </w:r>
    </w:p>
    <w:p w14:paraId="4056D7E0" w14:textId="77777777" w:rsidR="005601FE" w:rsidRPr="009D66C5" w:rsidRDefault="005601FE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Эксплуатационная длина ж/д сети, в том числе:</w:t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  <w:t>16 0</w:t>
      </w:r>
      <w:r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0</w:t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5,6 км</w:t>
      </w:r>
    </w:p>
    <w:p w14:paraId="5EA48550" w14:textId="77777777" w:rsidR="005601FE" w:rsidRPr="009D66C5" w:rsidRDefault="005601FE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   длина </w:t>
      </w:r>
      <w:r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одно</w:t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путных линий</w:t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10 987,7 </w:t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км</w:t>
      </w:r>
    </w:p>
    <w:p w14:paraId="689B3F34" w14:textId="77777777" w:rsidR="005601FE" w:rsidRPr="009D66C5" w:rsidRDefault="005601FE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   длина двух</w:t>
      </w:r>
      <w:r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и трех</w:t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путных линий</w:t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5 017,9</w:t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км</w:t>
      </w:r>
    </w:p>
    <w:p w14:paraId="26D4925F" w14:textId="77777777" w:rsidR="005601FE" w:rsidRPr="009D66C5" w:rsidRDefault="005601FE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Д</w:t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лина электрифицированных участков</w:t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  <w:t>4 237,5 км</w:t>
      </w:r>
    </w:p>
    <w:p w14:paraId="4400103E" w14:textId="77777777" w:rsidR="005601FE" w:rsidRPr="009D66C5" w:rsidRDefault="005601FE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Эксплуатационная</w:t>
      </w:r>
      <w:r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</w:t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длина бесстыковых путей</w:t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9D66C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  <w:t>15 709,4 км</w:t>
      </w:r>
    </w:p>
    <w:p w14:paraId="5B165F71" w14:textId="5D814F1C" w:rsidR="008F0F30" w:rsidRPr="0065516F" w:rsidRDefault="008F0F30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Количество межгосударственных стыковых пунктов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  <w:t>1</w:t>
      </w:r>
      <w:r w:rsidR="00AA3563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6</w:t>
      </w:r>
    </w:p>
    <w:p w14:paraId="0458551C" w14:textId="1B0F5EE3" w:rsidR="008F0F30" w:rsidRPr="0065516F" w:rsidRDefault="008F0F30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Количество станций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="00A16F39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8</w:t>
      </w:r>
      <w:r w:rsidR="00AA3563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31</w:t>
      </w:r>
    </w:p>
    <w:p w14:paraId="4BC5CB98" w14:textId="77777777" w:rsidR="008F0F30" w:rsidRPr="0065516F" w:rsidRDefault="008F0F30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Количество отделений магистральной сети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  <w:t>12</w:t>
      </w:r>
    </w:p>
    <w:p w14:paraId="7E205770" w14:textId="79D7B9AF" w:rsidR="008F0F30" w:rsidRPr="0065516F" w:rsidRDefault="008F0F30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Количество ПЧ (дистанции пути)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="00410F93"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4</w:t>
      </w:r>
      <w:r w:rsidR="007E68EE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6</w:t>
      </w:r>
    </w:p>
    <w:p w14:paraId="39C75FFF" w14:textId="77777777" w:rsidR="008F0F30" w:rsidRPr="0065516F" w:rsidRDefault="008F0F30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Количество ЭЧ (дистанции электроснабжения)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  <w:t>25</w:t>
      </w:r>
    </w:p>
    <w:p w14:paraId="30BA7A4D" w14:textId="77777777" w:rsidR="00A16F39" w:rsidRDefault="008F0F30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Количество ШЧ (дистанция сигнализации и связи)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="00A16F39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              </w:t>
      </w:r>
      <w:r w:rsidR="00A16F39"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36</w:t>
      </w:r>
    </w:p>
    <w:p w14:paraId="7CF2AC71" w14:textId="2584E44F" w:rsidR="00A16F39" w:rsidRPr="0065516F" w:rsidRDefault="00A16F39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Вокзалы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  <w:t>30</w:t>
      </w:r>
      <w:r w:rsidR="00AA3563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1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зданий</w:t>
      </w:r>
    </w:p>
    <w:p w14:paraId="06D5D264" w14:textId="77777777" w:rsidR="00B02E8F" w:rsidRDefault="008F0F30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Численность </w:t>
      </w:r>
      <w:r w:rsidR="005D2F96"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работников АО «НК «КТЖ» </w:t>
      </w:r>
    </w:p>
    <w:p w14:paraId="04CE6E67" w14:textId="279F53BD" w:rsidR="008F0F30" w:rsidRPr="0065516F" w:rsidRDefault="005D2F96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(за </w:t>
      </w:r>
      <w:r w:rsidR="00B02E8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1 полугодие </w:t>
      </w:r>
      <w:r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202</w:t>
      </w:r>
      <w:r w:rsidR="005601FE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4</w:t>
      </w:r>
      <w:r w:rsidR="008F0F30"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год</w:t>
      </w:r>
      <w:r w:rsidR="00B02E8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а</w:t>
      </w:r>
      <w:r w:rsidR="008F0F30"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)</w:t>
      </w:r>
      <w:r w:rsidR="008F0F30"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="008F0F30"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ab/>
      </w:r>
      <w:r w:rsidR="00B02E8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                                              </w:t>
      </w:r>
      <w:r w:rsidR="005601FE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45 494</w:t>
      </w:r>
      <w:r w:rsidR="008F0F30" w:rsidRPr="0065516F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ед.</w:t>
      </w:r>
    </w:p>
    <w:p w14:paraId="7E6E28ED" w14:textId="77777777" w:rsidR="008F0F30" w:rsidRPr="0065516F" w:rsidRDefault="008F0F30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</w:p>
    <w:p w14:paraId="1D5EAE47" w14:textId="6B7FE098" w:rsidR="008F0F30" w:rsidRPr="0065516F" w:rsidRDefault="008F0F30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2.Об объ</w:t>
      </w:r>
      <w:r w:rsidR="00B02E8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е</w:t>
      </w: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мах предоставленных услуг</w:t>
      </w:r>
    </w:p>
    <w:p w14:paraId="2D997F0F" w14:textId="3F62A3E8" w:rsidR="00495CE2" w:rsidRPr="00495CE2" w:rsidRDefault="00495CE2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495CE2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Грузооборот тарифный в 1 полугодии 202</w:t>
      </w:r>
      <w:r w:rsidR="005601FE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4</w:t>
      </w:r>
      <w:r w:rsidRPr="00495CE2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года составил </w:t>
      </w:r>
      <w:r w:rsidR="005601FE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96 076</w:t>
      </w:r>
      <w:r w:rsidRPr="00495CE2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</w:t>
      </w:r>
      <w:proofErr w:type="gramStart"/>
      <w:r w:rsidRPr="00495CE2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млн.</w:t>
      </w:r>
      <w:proofErr w:type="gramEnd"/>
      <w:r w:rsidRPr="00495CE2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т-км, в том числе по видам сообщений составил:</w:t>
      </w:r>
    </w:p>
    <w:p w14:paraId="74AC323F" w14:textId="50AF99E1" w:rsidR="00495CE2" w:rsidRPr="00495CE2" w:rsidRDefault="00495CE2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495CE2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- во внутриреспубликанском сообщении </w:t>
      </w:r>
      <w:r w:rsidR="005601FE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42 338</w:t>
      </w:r>
      <w:r w:rsidRPr="00495CE2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</w:t>
      </w:r>
      <w:proofErr w:type="gramStart"/>
      <w:r w:rsidRPr="00495CE2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млн.</w:t>
      </w:r>
      <w:proofErr w:type="gramEnd"/>
      <w:r w:rsidRPr="00495CE2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ткм;</w:t>
      </w:r>
    </w:p>
    <w:p w14:paraId="0D1085E3" w14:textId="48154E8B" w:rsidR="00495CE2" w:rsidRPr="00495CE2" w:rsidRDefault="00495CE2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495CE2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- в экспортном сообщении </w:t>
      </w:r>
      <w:r w:rsidR="005601FE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41 905</w:t>
      </w:r>
      <w:r w:rsidRPr="00495CE2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</w:t>
      </w:r>
      <w:proofErr w:type="gramStart"/>
      <w:r w:rsidRPr="00495CE2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млн.</w:t>
      </w:r>
      <w:proofErr w:type="gramEnd"/>
      <w:r w:rsidRPr="00495CE2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ткм;</w:t>
      </w:r>
    </w:p>
    <w:p w14:paraId="4DED17A0" w14:textId="77467C39" w:rsidR="00495CE2" w:rsidRPr="00495CE2" w:rsidRDefault="00495CE2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495CE2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- в импортном сообщении </w:t>
      </w:r>
      <w:r w:rsidR="005601FE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11 833</w:t>
      </w:r>
      <w:r w:rsidRPr="00495CE2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</w:t>
      </w:r>
      <w:proofErr w:type="gramStart"/>
      <w:r w:rsidRPr="00495CE2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млн.</w:t>
      </w:r>
      <w:proofErr w:type="gramEnd"/>
      <w:r w:rsidRPr="00495CE2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ткм.</w:t>
      </w:r>
    </w:p>
    <w:p w14:paraId="1BB03DE1" w14:textId="04963478" w:rsidR="00495CE2" w:rsidRPr="00495CE2" w:rsidRDefault="00495CE2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</w:pPr>
      <w:r w:rsidRPr="00495CE2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К плану 202</w:t>
      </w:r>
      <w:r w:rsidR="00812F65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4</w:t>
      </w:r>
      <w:r w:rsidRPr="00495CE2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 xml:space="preserve"> года грузооборот выполнен на </w:t>
      </w:r>
      <w:r w:rsidR="005601FE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48</w:t>
      </w:r>
      <w:r w:rsidRPr="00495CE2">
        <w:rPr>
          <w:rFonts w:ascii="Times New Roman" w:hAnsi="Times New Roman" w:cs="Times New Roman"/>
          <w:bCs/>
          <w:iCs/>
          <w:sz w:val="28"/>
          <w:szCs w:val="28"/>
          <w:u w:color="000000"/>
          <w:lang w:val="ru-RU"/>
        </w:rPr>
        <w:t>%.</w:t>
      </w:r>
    </w:p>
    <w:p w14:paraId="79514713" w14:textId="77777777" w:rsidR="008F0F30" w:rsidRPr="0065516F" w:rsidRDefault="008F0F30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b/>
          <w:bCs/>
          <w:i/>
          <w:sz w:val="28"/>
          <w:szCs w:val="28"/>
          <w:u w:color="01154D"/>
          <w:lang w:val="ru-RU"/>
        </w:rPr>
      </w:pPr>
    </w:p>
    <w:p w14:paraId="3E20956B" w14:textId="77777777" w:rsidR="008F0F30" w:rsidRPr="0065516F" w:rsidRDefault="008F0F30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3.Об основных финансово-экономических показателях монопольных услуг</w:t>
      </w:r>
    </w:p>
    <w:p w14:paraId="7B1F8A46" w14:textId="77777777" w:rsidR="008F0F30" w:rsidRPr="0065516F" w:rsidRDefault="008F0F30" w:rsidP="008C7AD3">
      <w:pPr>
        <w:ind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</w:pPr>
      <w:r w:rsidRPr="0065516F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>Доходы</w:t>
      </w:r>
    </w:p>
    <w:p w14:paraId="0408A8A1" w14:textId="596F8C34" w:rsidR="008F0F30" w:rsidRPr="003B3046" w:rsidRDefault="008F0F30" w:rsidP="008C7AD3">
      <w:pPr>
        <w:pStyle w:val="3"/>
        <w:spacing w:after="0"/>
        <w:ind w:left="0" w:firstLine="567"/>
        <w:jc w:val="both"/>
        <w:rPr>
          <w:rFonts w:eastAsiaTheme="minorHAnsi"/>
          <w:sz w:val="28"/>
          <w:szCs w:val="28"/>
          <w:lang w:val="ru-RU" w:eastAsia="en-US"/>
        </w:rPr>
      </w:pPr>
      <w:r w:rsidRPr="003B3046">
        <w:rPr>
          <w:rFonts w:eastAsiaTheme="minorHAnsi"/>
          <w:sz w:val="28"/>
          <w:szCs w:val="28"/>
          <w:lang w:val="ru-RU" w:eastAsia="en-US"/>
        </w:rPr>
        <w:t xml:space="preserve">Доходы, полученные от оказания услуг монопольной деятельности Компании, всего за отчетный период составили </w:t>
      </w:r>
      <w:r w:rsidR="00C67D18">
        <w:rPr>
          <w:rFonts w:eastAsiaTheme="minorHAnsi"/>
          <w:sz w:val="28"/>
          <w:szCs w:val="28"/>
          <w:lang w:val="ru-RU" w:eastAsia="en-US"/>
        </w:rPr>
        <w:t>251 294</w:t>
      </w:r>
      <w:r w:rsidR="00A16F39" w:rsidRPr="003B3046">
        <w:rPr>
          <w:rFonts w:eastAsiaTheme="minorHAnsi"/>
          <w:sz w:val="28"/>
          <w:szCs w:val="28"/>
          <w:lang w:val="ru-RU" w:eastAsia="en-US"/>
        </w:rPr>
        <w:t xml:space="preserve"> </w:t>
      </w:r>
      <w:proofErr w:type="gramStart"/>
      <w:r w:rsidRPr="003B3046">
        <w:rPr>
          <w:rFonts w:eastAsiaTheme="minorHAnsi"/>
          <w:sz w:val="28"/>
          <w:szCs w:val="28"/>
          <w:lang w:val="ru-RU" w:eastAsia="en-US"/>
        </w:rPr>
        <w:t>млн.</w:t>
      </w:r>
      <w:proofErr w:type="gramEnd"/>
      <w:r w:rsidRPr="003B3046">
        <w:rPr>
          <w:rFonts w:eastAsiaTheme="minorHAnsi"/>
          <w:sz w:val="28"/>
          <w:szCs w:val="28"/>
          <w:lang w:val="ru-RU" w:eastAsia="en-US"/>
        </w:rPr>
        <w:t xml:space="preserve"> тенге, в том числе:</w:t>
      </w:r>
    </w:p>
    <w:p w14:paraId="5B39CC14" w14:textId="643ED4FD" w:rsidR="008F0F30" w:rsidRPr="003B3046" w:rsidRDefault="008F0F30" w:rsidP="008C7AD3">
      <w:pPr>
        <w:pStyle w:val="3"/>
        <w:spacing w:after="0"/>
        <w:ind w:left="0" w:firstLine="567"/>
        <w:jc w:val="both"/>
        <w:rPr>
          <w:bCs/>
          <w:sz w:val="28"/>
          <w:szCs w:val="28"/>
          <w:lang w:val="ru-RU"/>
        </w:rPr>
      </w:pPr>
      <w:r w:rsidRPr="003B3046">
        <w:rPr>
          <w:b/>
          <w:bCs/>
          <w:sz w:val="28"/>
          <w:szCs w:val="28"/>
          <w:lang w:val="ru-RU"/>
        </w:rPr>
        <w:t>1.</w:t>
      </w:r>
      <w:r w:rsidRPr="003B3046">
        <w:rPr>
          <w:bCs/>
          <w:sz w:val="28"/>
          <w:szCs w:val="28"/>
          <w:lang w:val="ru-RU"/>
        </w:rPr>
        <w:t xml:space="preserve"> Д</w:t>
      </w:r>
      <w:proofErr w:type="spellStart"/>
      <w:r w:rsidRPr="003B3046">
        <w:rPr>
          <w:bCs/>
          <w:sz w:val="28"/>
          <w:szCs w:val="28"/>
        </w:rPr>
        <w:t>оходы</w:t>
      </w:r>
      <w:proofErr w:type="spellEnd"/>
      <w:r w:rsidRPr="003B3046">
        <w:rPr>
          <w:bCs/>
          <w:sz w:val="28"/>
          <w:szCs w:val="28"/>
        </w:rPr>
        <w:t xml:space="preserve"> </w:t>
      </w:r>
      <w:r w:rsidRPr="003B3046">
        <w:rPr>
          <w:bCs/>
          <w:sz w:val="28"/>
          <w:szCs w:val="28"/>
          <w:lang w:val="ru-RU"/>
        </w:rPr>
        <w:t xml:space="preserve">от оказания услуг магистральной железнодорожной сети </w:t>
      </w:r>
      <w:r w:rsidR="00E66E62" w:rsidRPr="00E66E62">
        <w:rPr>
          <w:bCs/>
          <w:sz w:val="28"/>
          <w:szCs w:val="28"/>
          <w:lang w:val="ru-RU"/>
        </w:rPr>
        <w:t>(</w:t>
      </w:r>
      <w:r w:rsidR="00E66E62">
        <w:rPr>
          <w:bCs/>
          <w:sz w:val="28"/>
          <w:szCs w:val="28"/>
          <w:lang w:val="ru-RU"/>
        </w:rPr>
        <w:t>МЖС</w:t>
      </w:r>
      <w:r w:rsidR="00E66E62" w:rsidRPr="00E66E62">
        <w:rPr>
          <w:bCs/>
          <w:sz w:val="28"/>
          <w:szCs w:val="28"/>
          <w:lang w:val="ru-RU"/>
        </w:rPr>
        <w:t>)</w:t>
      </w:r>
      <w:r w:rsidR="005A2133" w:rsidRPr="003B3046">
        <w:rPr>
          <w:bCs/>
          <w:sz w:val="28"/>
          <w:szCs w:val="28"/>
          <w:lang w:val="ru-RU"/>
        </w:rPr>
        <w:t xml:space="preserve"> </w:t>
      </w:r>
      <w:r w:rsidRPr="003B3046">
        <w:rPr>
          <w:bCs/>
          <w:sz w:val="28"/>
          <w:szCs w:val="28"/>
          <w:lang w:val="ru-RU"/>
        </w:rPr>
        <w:t>составили</w:t>
      </w:r>
      <w:r w:rsidRPr="003B3046">
        <w:rPr>
          <w:bCs/>
          <w:sz w:val="28"/>
          <w:szCs w:val="28"/>
        </w:rPr>
        <w:t xml:space="preserve"> </w:t>
      </w:r>
      <w:r w:rsidR="00C67D18">
        <w:rPr>
          <w:bCs/>
          <w:sz w:val="28"/>
          <w:szCs w:val="28"/>
          <w:lang w:val="ru-RU"/>
        </w:rPr>
        <w:t>249 804</w:t>
      </w:r>
      <w:r w:rsidR="00D37035" w:rsidRPr="003B3046">
        <w:rPr>
          <w:bCs/>
          <w:sz w:val="28"/>
          <w:szCs w:val="28"/>
          <w:lang w:val="ru-RU"/>
        </w:rPr>
        <w:t xml:space="preserve"> </w:t>
      </w:r>
      <w:proofErr w:type="gramStart"/>
      <w:r w:rsidRPr="003B3046">
        <w:rPr>
          <w:bCs/>
          <w:sz w:val="28"/>
          <w:szCs w:val="28"/>
          <w:lang w:val="ru-RU"/>
        </w:rPr>
        <w:t>млн</w:t>
      </w:r>
      <w:r w:rsidRPr="003B3046">
        <w:rPr>
          <w:bCs/>
          <w:sz w:val="28"/>
          <w:szCs w:val="28"/>
        </w:rPr>
        <w:t>.</w:t>
      </w:r>
      <w:proofErr w:type="gramEnd"/>
      <w:r w:rsidRPr="003B3046">
        <w:rPr>
          <w:bCs/>
          <w:sz w:val="28"/>
          <w:szCs w:val="28"/>
        </w:rPr>
        <w:t xml:space="preserve"> тенге</w:t>
      </w:r>
      <w:r w:rsidRPr="003B3046">
        <w:rPr>
          <w:bCs/>
          <w:sz w:val="28"/>
          <w:szCs w:val="28"/>
          <w:lang w:val="ru-RU"/>
        </w:rPr>
        <w:t>.</w:t>
      </w:r>
    </w:p>
    <w:p w14:paraId="5356FFD2" w14:textId="4D58B4E6" w:rsidR="008F0F30" w:rsidRPr="003B3046" w:rsidRDefault="008F0F30" w:rsidP="008C7AD3">
      <w:pPr>
        <w:pStyle w:val="3"/>
        <w:spacing w:after="0"/>
        <w:ind w:left="0" w:firstLine="567"/>
        <w:jc w:val="both"/>
        <w:rPr>
          <w:bCs/>
          <w:sz w:val="28"/>
          <w:szCs w:val="28"/>
          <w:lang w:val="ru-RU"/>
        </w:rPr>
      </w:pPr>
      <w:r w:rsidRPr="003B3046">
        <w:rPr>
          <w:b/>
          <w:bCs/>
          <w:sz w:val="28"/>
          <w:szCs w:val="28"/>
          <w:lang w:val="ru-RU"/>
        </w:rPr>
        <w:lastRenderedPageBreak/>
        <w:t xml:space="preserve">2. </w:t>
      </w:r>
      <w:r w:rsidRPr="003B3046">
        <w:rPr>
          <w:bCs/>
          <w:sz w:val="28"/>
          <w:szCs w:val="28"/>
          <w:lang w:val="ru-RU"/>
        </w:rPr>
        <w:t xml:space="preserve">Доходы от оказания услуг подъездных путей сложились </w:t>
      </w:r>
      <w:r w:rsidR="00DE537D" w:rsidRPr="003B3046">
        <w:rPr>
          <w:bCs/>
          <w:sz w:val="28"/>
          <w:szCs w:val="28"/>
          <w:lang w:val="ru-RU"/>
        </w:rPr>
        <w:t xml:space="preserve">на уровне </w:t>
      </w:r>
      <w:r w:rsidR="003261F3">
        <w:rPr>
          <w:bCs/>
          <w:sz w:val="28"/>
          <w:szCs w:val="28"/>
          <w:lang w:val="ru-RU"/>
        </w:rPr>
        <w:t>2</w:t>
      </w:r>
      <w:r w:rsidR="00C67D18">
        <w:rPr>
          <w:bCs/>
          <w:sz w:val="28"/>
          <w:szCs w:val="28"/>
          <w:lang w:val="ru-RU"/>
        </w:rPr>
        <w:t>2</w:t>
      </w:r>
      <w:r w:rsidRPr="003B3046">
        <w:rPr>
          <w:bCs/>
          <w:sz w:val="28"/>
          <w:szCs w:val="28"/>
          <w:lang w:val="ru-RU"/>
        </w:rPr>
        <w:t> </w:t>
      </w:r>
      <w:proofErr w:type="gramStart"/>
      <w:r w:rsidRPr="003B3046">
        <w:rPr>
          <w:bCs/>
          <w:sz w:val="28"/>
          <w:szCs w:val="28"/>
          <w:lang w:val="ru-RU"/>
        </w:rPr>
        <w:t>млн</w:t>
      </w:r>
      <w:r w:rsidRPr="003B3046">
        <w:rPr>
          <w:bCs/>
          <w:sz w:val="28"/>
          <w:szCs w:val="28"/>
        </w:rPr>
        <w:t>.</w:t>
      </w:r>
      <w:proofErr w:type="gramEnd"/>
      <w:r w:rsidRPr="003B3046">
        <w:rPr>
          <w:bCs/>
          <w:sz w:val="28"/>
          <w:szCs w:val="28"/>
        </w:rPr>
        <w:t xml:space="preserve"> тенге</w:t>
      </w:r>
      <w:r w:rsidRPr="003B3046">
        <w:rPr>
          <w:bCs/>
          <w:sz w:val="28"/>
          <w:szCs w:val="28"/>
          <w:lang w:val="ru-RU"/>
        </w:rPr>
        <w:t>.</w:t>
      </w:r>
    </w:p>
    <w:p w14:paraId="4BA0EBFD" w14:textId="57739516" w:rsidR="008F0F30" w:rsidRPr="003B3046" w:rsidRDefault="008F0F30" w:rsidP="008C7AD3">
      <w:pPr>
        <w:pStyle w:val="3"/>
        <w:spacing w:after="0"/>
        <w:ind w:left="0" w:firstLine="567"/>
        <w:jc w:val="both"/>
        <w:rPr>
          <w:bCs/>
          <w:sz w:val="28"/>
          <w:szCs w:val="28"/>
          <w:lang w:val="ru-RU"/>
        </w:rPr>
      </w:pPr>
      <w:r w:rsidRPr="003B3046">
        <w:rPr>
          <w:b/>
          <w:bCs/>
          <w:sz w:val="28"/>
          <w:szCs w:val="28"/>
          <w:lang w:val="ru-RU"/>
        </w:rPr>
        <w:t>3.</w:t>
      </w:r>
      <w:r w:rsidRPr="003B3046">
        <w:rPr>
          <w:bCs/>
          <w:sz w:val="28"/>
          <w:szCs w:val="28"/>
          <w:lang w:val="ru-RU"/>
        </w:rPr>
        <w:t xml:space="preserve"> Доходы от оказания услуг по передаче элект</w:t>
      </w:r>
      <w:r w:rsidR="00CE00D1" w:rsidRPr="003B3046">
        <w:rPr>
          <w:bCs/>
          <w:sz w:val="28"/>
          <w:szCs w:val="28"/>
          <w:lang w:val="ru-RU"/>
        </w:rPr>
        <w:t xml:space="preserve">рической энергии составили </w:t>
      </w:r>
      <w:r w:rsidR="003261F3">
        <w:rPr>
          <w:bCs/>
          <w:sz w:val="28"/>
          <w:szCs w:val="28"/>
          <w:lang w:val="ru-RU"/>
        </w:rPr>
        <w:t xml:space="preserve">1 </w:t>
      </w:r>
      <w:r w:rsidR="00C67D18">
        <w:rPr>
          <w:bCs/>
          <w:sz w:val="28"/>
          <w:szCs w:val="28"/>
          <w:lang w:val="ru-RU"/>
        </w:rPr>
        <w:t>468</w:t>
      </w:r>
      <w:r w:rsidRPr="003B3046">
        <w:rPr>
          <w:bCs/>
          <w:sz w:val="28"/>
          <w:szCs w:val="28"/>
          <w:lang w:val="ru-RU"/>
        </w:rPr>
        <w:t xml:space="preserve"> </w:t>
      </w:r>
      <w:proofErr w:type="gramStart"/>
      <w:r w:rsidRPr="003B3046">
        <w:rPr>
          <w:bCs/>
          <w:sz w:val="28"/>
          <w:szCs w:val="28"/>
          <w:lang w:val="ru-RU"/>
        </w:rPr>
        <w:t>млн.</w:t>
      </w:r>
      <w:proofErr w:type="gramEnd"/>
      <w:r w:rsidRPr="003B3046">
        <w:rPr>
          <w:bCs/>
          <w:sz w:val="28"/>
          <w:szCs w:val="28"/>
        </w:rPr>
        <w:t xml:space="preserve"> тенге</w:t>
      </w:r>
      <w:r w:rsidRPr="003B3046">
        <w:rPr>
          <w:bCs/>
          <w:sz w:val="28"/>
          <w:szCs w:val="28"/>
          <w:lang w:val="ru-RU"/>
        </w:rPr>
        <w:t>.</w:t>
      </w:r>
    </w:p>
    <w:p w14:paraId="778A146F" w14:textId="77777777" w:rsidR="008F0F30" w:rsidRPr="003B3046" w:rsidRDefault="008F0F30" w:rsidP="008C7AD3">
      <w:pPr>
        <w:pStyle w:val="3"/>
        <w:spacing w:after="0"/>
        <w:ind w:left="0" w:firstLine="567"/>
        <w:jc w:val="both"/>
        <w:rPr>
          <w:b/>
          <w:sz w:val="28"/>
          <w:szCs w:val="28"/>
          <w:lang w:val="ru-RU"/>
        </w:rPr>
      </w:pPr>
      <w:r w:rsidRPr="003B3046">
        <w:rPr>
          <w:b/>
          <w:sz w:val="28"/>
          <w:szCs w:val="28"/>
          <w:lang w:val="ru-RU"/>
        </w:rPr>
        <w:t>Расходы</w:t>
      </w:r>
    </w:p>
    <w:p w14:paraId="073EEA20" w14:textId="0309AB27" w:rsidR="008F0F30" w:rsidRPr="003B3046" w:rsidRDefault="008F0F30" w:rsidP="008C7AD3">
      <w:pPr>
        <w:pStyle w:val="3"/>
        <w:spacing w:after="0"/>
        <w:ind w:left="0" w:firstLine="567"/>
        <w:jc w:val="both"/>
        <w:rPr>
          <w:bCs/>
          <w:sz w:val="28"/>
          <w:szCs w:val="28"/>
        </w:rPr>
      </w:pPr>
      <w:r w:rsidRPr="003B3046">
        <w:rPr>
          <w:bCs/>
          <w:sz w:val="28"/>
          <w:szCs w:val="28"/>
          <w:lang w:val="ru-RU"/>
        </w:rPr>
        <w:t xml:space="preserve">Расходы, от оказания услуг монопольной деятельности Компании </w:t>
      </w:r>
      <w:r w:rsidRPr="003B3046">
        <w:rPr>
          <w:bCs/>
          <w:sz w:val="28"/>
          <w:szCs w:val="28"/>
        </w:rPr>
        <w:t xml:space="preserve">всего за отчетный период составили </w:t>
      </w:r>
      <w:r w:rsidR="00C67D18">
        <w:rPr>
          <w:bCs/>
          <w:sz w:val="28"/>
          <w:szCs w:val="28"/>
          <w:lang w:val="ru-RU"/>
        </w:rPr>
        <w:t>296 012</w:t>
      </w:r>
      <w:r w:rsidRPr="003B3046">
        <w:rPr>
          <w:bCs/>
          <w:sz w:val="28"/>
          <w:szCs w:val="28"/>
          <w:lang w:val="ru-RU"/>
        </w:rPr>
        <w:t xml:space="preserve"> </w:t>
      </w:r>
      <w:proofErr w:type="gramStart"/>
      <w:r w:rsidRPr="003B3046">
        <w:rPr>
          <w:bCs/>
          <w:sz w:val="28"/>
          <w:szCs w:val="28"/>
        </w:rPr>
        <w:t>мл</w:t>
      </w:r>
      <w:r w:rsidRPr="003B3046">
        <w:rPr>
          <w:bCs/>
          <w:sz w:val="28"/>
          <w:szCs w:val="28"/>
          <w:lang w:val="ru-RU"/>
        </w:rPr>
        <w:t>н</w:t>
      </w:r>
      <w:r w:rsidRPr="003B3046">
        <w:rPr>
          <w:bCs/>
          <w:sz w:val="28"/>
          <w:szCs w:val="28"/>
        </w:rPr>
        <w:t>.</w:t>
      </w:r>
      <w:proofErr w:type="gramEnd"/>
      <w:r w:rsidRPr="003B3046">
        <w:rPr>
          <w:bCs/>
          <w:sz w:val="28"/>
          <w:szCs w:val="28"/>
        </w:rPr>
        <w:t xml:space="preserve"> тенге, в том числе: </w:t>
      </w:r>
    </w:p>
    <w:p w14:paraId="13A89496" w14:textId="5AFC74D4" w:rsidR="008F0F30" w:rsidRPr="003B3046" w:rsidRDefault="008F0F30" w:rsidP="008C7AD3">
      <w:pPr>
        <w:pStyle w:val="3"/>
        <w:spacing w:after="0"/>
        <w:ind w:left="0" w:firstLine="567"/>
        <w:jc w:val="both"/>
        <w:rPr>
          <w:bCs/>
          <w:sz w:val="28"/>
          <w:szCs w:val="28"/>
          <w:lang w:val="ru-RU"/>
        </w:rPr>
      </w:pPr>
      <w:r w:rsidRPr="003B3046">
        <w:rPr>
          <w:b/>
          <w:bCs/>
          <w:sz w:val="28"/>
          <w:szCs w:val="28"/>
          <w:lang w:val="ru-RU"/>
        </w:rPr>
        <w:t>1.</w:t>
      </w:r>
      <w:r w:rsidRPr="003B3046">
        <w:rPr>
          <w:bCs/>
          <w:sz w:val="28"/>
          <w:szCs w:val="28"/>
          <w:lang w:val="ru-RU"/>
        </w:rPr>
        <w:t xml:space="preserve"> От оказания услуг МЖС </w:t>
      </w:r>
      <w:r w:rsidRPr="003B3046">
        <w:rPr>
          <w:bCs/>
          <w:sz w:val="28"/>
          <w:szCs w:val="28"/>
        </w:rPr>
        <w:t>за отчетный период составил</w:t>
      </w:r>
      <w:r w:rsidRPr="003B3046">
        <w:rPr>
          <w:bCs/>
          <w:sz w:val="28"/>
          <w:szCs w:val="28"/>
          <w:lang w:val="ru-RU"/>
        </w:rPr>
        <w:t xml:space="preserve">и </w:t>
      </w:r>
      <w:r w:rsidR="00C67D18">
        <w:rPr>
          <w:bCs/>
          <w:sz w:val="28"/>
          <w:szCs w:val="28"/>
          <w:lang w:val="ru-RU"/>
        </w:rPr>
        <w:t>293 790</w:t>
      </w:r>
      <w:r w:rsidRPr="003B3046">
        <w:rPr>
          <w:bCs/>
          <w:sz w:val="28"/>
          <w:szCs w:val="28"/>
          <w:lang w:val="ru-RU"/>
        </w:rPr>
        <w:t xml:space="preserve"> </w:t>
      </w:r>
      <w:proofErr w:type="gramStart"/>
      <w:r w:rsidRPr="003B3046">
        <w:rPr>
          <w:bCs/>
          <w:sz w:val="28"/>
          <w:szCs w:val="28"/>
          <w:lang w:val="ru-RU"/>
        </w:rPr>
        <w:t>млн</w:t>
      </w:r>
      <w:r w:rsidRPr="003B3046">
        <w:rPr>
          <w:bCs/>
          <w:sz w:val="28"/>
          <w:szCs w:val="28"/>
        </w:rPr>
        <w:t>.</w:t>
      </w:r>
      <w:proofErr w:type="gramEnd"/>
      <w:r w:rsidRPr="003B3046">
        <w:rPr>
          <w:bCs/>
          <w:sz w:val="28"/>
          <w:szCs w:val="28"/>
          <w:lang w:val="ru-RU"/>
        </w:rPr>
        <w:t xml:space="preserve"> </w:t>
      </w:r>
      <w:r w:rsidRPr="003B3046">
        <w:rPr>
          <w:bCs/>
          <w:sz w:val="28"/>
          <w:szCs w:val="28"/>
        </w:rPr>
        <w:t>тенге</w:t>
      </w:r>
      <w:r w:rsidRPr="003B3046">
        <w:rPr>
          <w:bCs/>
          <w:sz w:val="28"/>
          <w:szCs w:val="28"/>
          <w:lang w:val="ru-RU"/>
        </w:rPr>
        <w:t>.</w:t>
      </w:r>
    </w:p>
    <w:p w14:paraId="4558F27E" w14:textId="7C01F9F4" w:rsidR="008F0F30" w:rsidRPr="003B3046" w:rsidRDefault="008F0F30" w:rsidP="008C7AD3">
      <w:pPr>
        <w:pStyle w:val="3"/>
        <w:spacing w:after="0"/>
        <w:ind w:left="0" w:firstLine="567"/>
        <w:jc w:val="both"/>
        <w:rPr>
          <w:bCs/>
          <w:sz w:val="28"/>
          <w:szCs w:val="28"/>
          <w:lang w:val="ru-RU"/>
        </w:rPr>
      </w:pPr>
      <w:r w:rsidRPr="003B3046">
        <w:rPr>
          <w:b/>
          <w:bCs/>
          <w:sz w:val="28"/>
          <w:szCs w:val="28"/>
          <w:lang w:val="ru-RU"/>
        </w:rPr>
        <w:t>2.</w:t>
      </w:r>
      <w:r w:rsidRPr="003B3046">
        <w:rPr>
          <w:bCs/>
          <w:sz w:val="28"/>
          <w:szCs w:val="28"/>
          <w:lang w:val="ru-RU"/>
        </w:rPr>
        <w:t xml:space="preserve"> От оказания услуг подъездных путей </w:t>
      </w:r>
      <w:r w:rsidRPr="003B3046">
        <w:rPr>
          <w:bCs/>
          <w:sz w:val="28"/>
          <w:szCs w:val="28"/>
        </w:rPr>
        <w:t>за отчетный период составил</w:t>
      </w:r>
      <w:r w:rsidRPr="003B3046">
        <w:rPr>
          <w:bCs/>
          <w:sz w:val="28"/>
          <w:szCs w:val="28"/>
          <w:lang w:val="ru-RU"/>
        </w:rPr>
        <w:t>и</w:t>
      </w:r>
      <w:r w:rsidRPr="003B3046">
        <w:rPr>
          <w:bCs/>
          <w:sz w:val="28"/>
          <w:szCs w:val="28"/>
        </w:rPr>
        <w:t xml:space="preserve"> </w:t>
      </w:r>
      <w:r w:rsidR="003261F3">
        <w:rPr>
          <w:bCs/>
          <w:sz w:val="28"/>
          <w:szCs w:val="28"/>
          <w:lang w:val="ru-RU"/>
        </w:rPr>
        <w:t>3</w:t>
      </w:r>
      <w:r w:rsidR="00C67D18">
        <w:rPr>
          <w:bCs/>
          <w:sz w:val="28"/>
          <w:szCs w:val="28"/>
          <w:lang w:val="ru-RU"/>
        </w:rPr>
        <w:t>6</w:t>
      </w:r>
      <w:r w:rsidR="003261F3">
        <w:rPr>
          <w:bCs/>
          <w:sz w:val="28"/>
          <w:szCs w:val="28"/>
          <w:lang w:val="ru-RU"/>
        </w:rPr>
        <w:t xml:space="preserve"> </w:t>
      </w:r>
      <w:proofErr w:type="gramStart"/>
      <w:r w:rsidRPr="003B3046">
        <w:rPr>
          <w:bCs/>
          <w:sz w:val="28"/>
          <w:szCs w:val="28"/>
          <w:lang w:val="ru-RU"/>
        </w:rPr>
        <w:t>млн</w:t>
      </w:r>
      <w:r w:rsidRPr="003B3046">
        <w:rPr>
          <w:bCs/>
          <w:sz w:val="28"/>
          <w:szCs w:val="28"/>
        </w:rPr>
        <w:t>.</w:t>
      </w:r>
      <w:proofErr w:type="gramEnd"/>
      <w:r w:rsidRPr="003B3046">
        <w:rPr>
          <w:bCs/>
          <w:sz w:val="28"/>
          <w:szCs w:val="28"/>
          <w:lang w:val="ru-RU"/>
        </w:rPr>
        <w:t xml:space="preserve"> </w:t>
      </w:r>
      <w:r w:rsidRPr="003B3046">
        <w:rPr>
          <w:bCs/>
          <w:sz w:val="28"/>
          <w:szCs w:val="28"/>
        </w:rPr>
        <w:t>тенге</w:t>
      </w:r>
      <w:r w:rsidRPr="003B3046">
        <w:rPr>
          <w:bCs/>
          <w:sz w:val="28"/>
          <w:szCs w:val="28"/>
          <w:lang w:val="ru-RU"/>
        </w:rPr>
        <w:t>.</w:t>
      </w:r>
    </w:p>
    <w:p w14:paraId="005BA7DD" w14:textId="480DAFD5" w:rsidR="008F0F30" w:rsidRPr="003B3046" w:rsidRDefault="008F0F30" w:rsidP="008C7AD3">
      <w:pPr>
        <w:pStyle w:val="3"/>
        <w:spacing w:after="0"/>
        <w:ind w:left="0" w:firstLine="567"/>
        <w:jc w:val="both"/>
        <w:rPr>
          <w:bCs/>
          <w:sz w:val="28"/>
          <w:szCs w:val="28"/>
          <w:lang w:val="ru-RU"/>
        </w:rPr>
      </w:pPr>
      <w:r w:rsidRPr="003B3046">
        <w:rPr>
          <w:b/>
          <w:bCs/>
          <w:sz w:val="28"/>
          <w:szCs w:val="28"/>
          <w:lang w:val="ru-RU"/>
        </w:rPr>
        <w:t>3.</w:t>
      </w:r>
      <w:r w:rsidRPr="003B3046">
        <w:rPr>
          <w:bCs/>
          <w:sz w:val="28"/>
          <w:szCs w:val="28"/>
          <w:lang w:val="ru-RU"/>
        </w:rPr>
        <w:t xml:space="preserve"> От оказания услуг по передаче электрической энергии</w:t>
      </w:r>
      <w:r w:rsidRPr="003B3046">
        <w:rPr>
          <w:bCs/>
          <w:sz w:val="28"/>
          <w:szCs w:val="28"/>
        </w:rPr>
        <w:t xml:space="preserve"> за отчетный период составил</w:t>
      </w:r>
      <w:r w:rsidRPr="003B3046">
        <w:rPr>
          <w:bCs/>
          <w:sz w:val="28"/>
          <w:szCs w:val="28"/>
          <w:lang w:val="ru-RU"/>
        </w:rPr>
        <w:t>и</w:t>
      </w:r>
      <w:r w:rsidRPr="003B3046">
        <w:rPr>
          <w:bCs/>
          <w:sz w:val="28"/>
          <w:szCs w:val="28"/>
        </w:rPr>
        <w:t xml:space="preserve"> </w:t>
      </w:r>
      <w:r w:rsidR="00C67D18">
        <w:rPr>
          <w:bCs/>
          <w:sz w:val="28"/>
          <w:szCs w:val="28"/>
          <w:lang w:val="ru-RU"/>
        </w:rPr>
        <w:t>2 186</w:t>
      </w:r>
      <w:r w:rsidRPr="003B3046">
        <w:rPr>
          <w:bCs/>
          <w:sz w:val="28"/>
          <w:szCs w:val="28"/>
          <w:lang w:val="ru-RU"/>
        </w:rPr>
        <w:t> </w:t>
      </w:r>
      <w:proofErr w:type="gramStart"/>
      <w:r w:rsidRPr="003B3046">
        <w:rPr>
          <w:bCs/>
          <w:sz w:val="28"/>
          <w:szCs w:val="28"/>
          <w:lang w:val="ru-RU"/>
        </w:rPr>
        <w:t>млн</w:t>
      </w:r>
      <w:r w:rsidRPr="003B3046">
        <w:rPr>
          <w:bCs/>
          <w:sz w:val="28"/>
          <w:szCs w:val="28"/>
        </w:rPr>
        <w:t>.</w:t>
      </w:r>
      <w:proofErr w:type="gramEnd"/>
      <w:r w:rsidRPr="003B3046">
        <w:rPr>
          <w:bCs/>
          <w:sz w:val="28"/>
          <w:szCs w:val="28"/>
          <w:lang w:val="ru-RU"/>
        </w:rPr>
        <w:t xml:space="preserve"> </w:t>
      </w:r>
      <w:r w:rsidRPr="003B3046">
        <w:rPr>
          <w:bCs/>
          <w:sz w:val="28"/>
          <w:szCs w:val="28"/>
        </w:rPr>
        <w:t>тенге</w:t>
      </w:r>
      <w:r w:rsidRPr="003B3046">
        <w:rPr>
          <w:bCs/>
          <w:sz w:val="28"/>
          <w:szCs w:val="28"/>
          <w:lang w:val="ru-RU"/>
        </w:rPr>
        <w:t>.</w:t>
      </w:r>
    </w:p>
    <w:p w14:paraId="5471E6DD" w14:textId="77777777" w:rsidR="008F0F30" w:rsidRPr="00EB2BE3" w:rsidRDefault="008F0F30" w:rsidP="008C7AD3">
      <w:pPr>
        <w:pStyle w:val="3"/>
        <w:spacing w:after="0"/>
        <w:ind w:left="0" w:firstLine="567"/>
        <w:jc w:val="both"/>
        <w:rPr>
          <w:b/>
          <w:sz w:val="28"/>
          <w:szCs w:val="28"/>
          <w:lang w:val="ru-RU"/>
        </w:rPr>
      </w:pPr>
      <w:r w:rsidRPr="00EB2BE3">
        <w:rPr>
          <w:b/>
          <w:sz w:val="28"/>
          <w:szCs w:val="28"/>
          <w:lang w:val="ru-RU"/>
        </w:rPr>
        <w:t>Финансовый результат</w:t>
      </w:r>
    </w:p>
    <w:p w14:paraId="30B29423" w14:textId="7EE71508" w:rsidR="008F0F30" w:rsidRPr="00EB2BE3" w:rsidRDefault="008F0F30" w:rsidP="008C7AD3">
      <w:pPr>
        <w:pStyle w:val="3"/>
        <w:spacing w:after="0"/>
        <w:ind w:left="0" w:firstLine="567"/>
        <w:jc w:val="both"/>
        <w:rPr>
          <w:bCs/>
          <w:color w:val="000000" w:themeColor="text1"/>
          <w:sz w:val="28"/>
          <w:szCs w:val="28"/>
          <w:lang w:val="ru-RU"/>
        </w:rPr>
      </w:pPr>
      <w:r w:rsidRPr="00EB2BE3">
        <w:rPr>
          <w:bCs/>
          <w:color w:val="000000" w:themeColor="text1"/>
          <w:sz w:val="28"/>
          <w:szCs w:val="28"/>
          <w:lang w:val="ru-RU"/>
        </w:rPr>
        <w:t xml:space="preserve">Убыток, полученный от оказания услуг монопольной деятельности Компании, </w:t>
      </w:r>
      <w:r w:rsidRPr="00EB2BE3">
        <w:rPr>
          <w:bCs/>
          <w:color w:val="000000" w:themeColor="text1"/>
          <w:sz w:val="28"/>
          <w:szCs w:val="28"/>
        </w:rPr>
        <w:t>всего за отчетный период составил</w:t>
      </w:r>
      <w:r w:rsidRPr="00EB2BE3">
        <w:rPr>
          <w:bCs/>
          <w:color w:val="000000" w:themeColor="text1"/>
          <w:sz w:val="28"/>
          <w:szCs w:val="28"/>
          <w:lang w:val="ru-RU"/>
        </w:rPr>
        <w:t>а </w:t>
      </w:r>
      <w:r w:rsidR="00C67D18">
        <w:rPr>
          <w:bCs/>
          <w:color w:val="000000" w:themeColor="text1"/>
          <w:sz w:val="28"/>
          <w:szCs w:val="28"/>
          <w:lang w:val="ru-RU"/>
        </w:rPr>
        <w:t>44 718</w:t>
      </w:r>
      <w:r w:rsidRPr="00EB2BE3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EB2BE3">
        <w:rPr>
          <w:bCs/>
          <w:color w:val="000000" w:themeColor="text1"/>
          <w:sz w:val="28"/>
          <w:szCs w:val="28"/>
          <w:lang w:val="ru-RU"/>
        </w:rPr>
        <w:t>млн</w:t>
      </w:r>
      <w:r w:rsidRPr="00EB2BE3">
        <w:rPr>
          <w:bCs/>
          <w:color w:val="000000" w:themeColor="text1"/>
          <w:sz w:val="28"/>
          <w:szCs w:val="28"/>
        </w:rPr>
        <w:t>.</w:t>
      </w:r>
      <w:proofErr w:type="gramEnd"/>
      <w:r w:rsidRPr="00EB2BE3">
        <w:rPr>
          <w:bCs/>
          <w:color w:val="000000" w:themeColor="text1"/>
          <w:sz w:val="28"/>
          <w:szCs w:val="28"/>
        </w:rPr>
        <w:t xml:space="preserve"> тенге, в том числе:</w:t>
      </w:r>
    </w:p>
    <w:p w14:paraId="4DE9D31D" w14:textId="7EF2908E" w:rsidR="008F0F30" w:rsidRPr="0065516F" w:rsidRDefault="008F0F30" w:rsidP="008C7AD3">
      <w:pPr>
        <w:pStyle w:val="3"/>
        <w:spacing w:after="0"/>
        <w:ind w:left="0" w:firstLine="567"/>
        <w:jc w:val="both"/>
        <w:rPr>
          <w:bCs/>
          <w:color w:val="000000" w:themeColor="text1"/>
          <w:sz w:val="28"/>
          <w:szCs w:val="28"/>
          <w:lang w:val="ru-RU"/>
        </w:rPr>
      </w:pPr>
      <w:r w:rsidRPr="00EB2BE3">
        <w:rPr>
          <w:b/>
          <w:bCs/>
          <w:color w:val="000000" w:themeColor="text1"/>
          <w:sz w:val="28"/>
          <w:szCs w:val="28"/>
          <w:lang w:val="ru-RU"/>
        </w:rPr>
        <w:t>1.</w:t>
      </w:r>
      <w:r w:rsidRPr="00EB2BE3">
        <w:rPr>
          <w:bCs/>
          <w:color w:val="000000" w:themeColor="text1"/>
          <w:sz w:val="28"/>
          <w:szCs w:val="28"/>
        </w:rPr>
        <w:t xml:space="preserve"> </w:t>
      </w:r>
      <w:r w:rsidRPr="00EB2BE3">
        <w:rPr>
          <w:bCs/>
          <w:color w:val="000000" w:themeColor="text1"/>
          <w:sz w:val="28"/>
          <w:szCs w:val="28"/>
          <w:lang w:val="ru-RU"/>
        </w:rPr>
        <w:t>От оказания услуг МЖС</w:t>
      </w:r>
      <w:r w:rsidRPr="00EB2BE3">
        <w:rPr>
          <w:bCs/>
          <w:color w:val="000000" w:themeColor="text1"/>
          <w:sz w:val="28"/>
          <w:szCs w:val="28"/>
        </w:rPr>
        <w:t xml:space="preserve"> </w:t>
      </w:r>
      <w:r w:rsidRPr="00EB2BE3">
        <w:rPr>
          <w:bCs/>
          <w:color w:val="000000" w:themeColor="text1"/>
          <w:sz w:val="28"/>
          <w:szCs w:val="28"/>
          <w:lang w:val="ru-RU"/>
        </w:rPr>
        <w:t>составила (</w:t>
      </w:r>
      <w:r w:rsidR="00C67D18">
        <w:rPr>
          <w:bCs/>
          <w:color w:val="000000" w:themeColor="text1"/>
          <w:sz w:val="28"/>
          <w:szCs w:val="28"/>
          <w:lang w:val="ru-RU"/>
        </w:rPr>
        <w:t>43 986</w:t>
      </w:r>
      <w:r w:rsidRPr="00EB2BE3">
        <w:rPr>
          <w:bCs/>
          <w:color w:val="000000" w:themeColor="text1"/>
          <w:sz w:val="28"/>
          <w:szCs w:val="28"/>
          <w:lang w:val="ru-RU"/>
        </w:rPr>
        <w:t xml:space="preserve">) </w:t>
      </w:r>
      <w:proofErr w:type="gramStart"/>
      <w:r w:rsidRPr="00EB2BE3">
        <w:rPr>
          <w:bCs/>
          <w:color w:val="000000" w:themeColor="text1"/>
          <w:sz w:val="28"/>
          <w:szCs w:val="28"/>
          <w:lang w:val="ru-RU"/>
        </w:rPr>
        <w:t>млн</w:t>
      </w:r>
      <w:r w:rsidRPr="00EB2BE3">
        <w:rPr>
          <w:bCs/>
          <w:color w:val="000000" w:themeColor="text1"/>
          <w:sz w:val="28"/>
          <w:szCs w:val="28"/>
        </w:rPr>
        <w:t>.</w:t>
      </w:r>
      <w:proofErr w:type="gramEnd"/>
      <w:r w:rsidRPr="00EB2BE3">
        <w:rPr>
          <w:bCs/>
          <w:color w:val="000000" w:themeColor="text1"/>
          <w:sz w:val="28"/>
          <w:szCs w:val="28"/>
        </w:rPr>
        <w:t xml:space="preserve"> тенге</w:t>
      </w:r>
      <w:r w:rsidRPr="00EB2BE3">
        <w:rPr>
          <w:bCs/>
          <w:color w:val="000000" w:themeColor="text1"/>
          <w:sz w:val="28"/>
          <w:szCs w:val="28"/>
          <w:lang w:val="ru-RU"/>
        </w:rPr>
        <w:t>.</w:t>
      </w:r>
    </w:p>
    <w:p w14:paraId="1E54D58E" w14:textId="48C05785" w:rsidR="00D93FA2" w:rsidRPr="0065516F" w:rsidRDefault="008F0F30" w:rsidP="008C7AD3">
      <w:pPr>
        <w:pStyle w:val="3"/>
        <w:spacing w:after="0"/>
        <w:ind w:left="0" w:firstLine="567"/>
        <w:jc w:val="both"/>
        <w:rPr>
          <w:color w:val="000000" w:themeColor="text1"/>
          <w:sz w:val="28"/>
          <w:szCs w:val="28"/>
          <w:lang w:val="ru-RU"/>
        </w:rPr>
      </w:pPr>
      <w:r w:rsidRPr="0065516F">
        <w:rPr>
          <w:b/>
          <w:bCs/>
          <w:color w:val="000000" w:themeColor="text1"/>
          <w:sz w:val="28"/>
          <w:szCs w:val="28"/>
          <w:lang w:val="ru-RU"/>
        </w:rPr>
        <w:t>2</w:t>
      </w:r>
      <w:r w:rsidR="00D93FA2" w:rsidRPr="0065516F">
        <w:rPr>
          <w:b/>
          <w:bCs/>
          <w:color w:val="000000" w:themeColor="text1"/>
          <w:sz w:val="28"/>
          <w:szCs w:val="28"/>
          <w:lang w:val="ru-RU"/>
        </w:rPr>
        <w:t>.</w:t>
      </w:r>
      <w:r w:rsidR="00D93FA2" w:rsidRPr="0065516F">
        <w:rPr>
          <w:bCs/>
          <w:color w:val="000000" w:themeColor="text1"/>
          <w:sz w:val="28"/>
          <w:szCs w:val="28"/>
          <w:lang w:val="ru-RU"/>
        </w:rPr>
        <w:t xml:space="preserve"> Убыток</w:t>
      </w:r>
      <w:r w:rsidR="00D93FA2" w:rsidRPr="0065516F">
        <w:rPr>
          <w:bCs/>
          <w:color w:val="000000" w:themeColor="text1"/>
          <w:sz w:val="28"/>
          <w:szCs w:val="28"/>
        </w:rPr>
        <w:t xml:space="preserve"> </w:t>
      </w:r>
      <w:r w:rsidR="00D93FA2" w:rsidRPr="0065516F">
        <w:rPr>
          <w:bCs/>
          <w:color w:val="000000" w:themeColor="text1"/>
          <w:sz w:val="28"/>
          <w:szCs w:val="28"/>
          <w:lang w:val="ru-RU"/>
        </w:rPr>
        <w:t xml:space="preserve">от оказания услуг подъездных путей </w:t>
      </w:r>
      <w:r w:rsidR="00AA3563">
        <w:rPr>
          <w:bCs/>
          <w:color w:val="000000" w:themeColor="text1"/>
          <w:sz w:val="28"/>
          <w:szCs w:val="28"/>
          <w:lang w:val="ru-RU"/>
        </w:rPr>
        <w:t>(</w:t>
      </w:r>
      <w:r w:rsidR="00C67D18">
        <w:rPr>
          <w:bCs/>
          <w:color w:val="000000" w:themeColor="text1"/>
          <w:sz w:val="28"/>
          <w:szCs w:val="28"/>
          <w:lang w:val="ru-RU"/>
        </w:rPr>
        <w:t>14</w:t>
      </w:r>
      <w:r w:rsidR="00AA3563">
        <w:rPr>
          <w:bCs/>
          <w:color w:val="000000" w:themeColor="text1"/>
          <w:sz w:val="28"/>
          <w:szCs w:val="28"/>
          <w:lang w:val="ru-RU"/>
        </w:rPr>
        <w:t>)</w:t>
      </w:r>
      <w:r w:rsidR="00D93FA2" w:rsidRPr="0065516F">
        <w:rPr>
          <w:bCs/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="00D93FA2" w:rsidRPr="0065516F">
        <w:rPr>
          <w:bCs/>
          <w:color w:val="000000" w:themeColor="text1"/>
          <w:sz w:val="28"/>
          <w:szCs w:val="28"/>
          <w:lang w:val="ru-RU"/>
        </w:rPr>
        <w:t>млн.</w:t>
      </w:r>
      <w:proofErr w:type="gramEnd"/>
      <w:r w:rsidR="00D93FA2" w:rsidRPr="0065516F">
        <w:rPr>
          <w:bCs/>
          <w:color w:val="000000" w:themeColor="text1"/>
          <w:sz w:val="28"/>
          <w:szCs w:val="28"/>
        </w:rPr>
        <w:t xml:space="preserve"> тенге</w:t>
      </w:r>
      <w:r w:rsidR="00DE537D">
        <w:rPr>
          <w:color w:val="000000" w:themeColor="text1"/>
          <w:sz w:val="28"/>
          <w:szCs w:val="28"/>
          <w:lang w:val="ru-RU"/>
        </w:rPr>
        <w:t>.</w:t>
      </w:r>
    </w:p>
    <w:p w14:paraId="37917025" w14:textId="6489438D" w:rsidR="00D93FA2" w:rsidRPr="0065516F" w:rsidRDefault="00D93FA2" w:rsidP="008C7AD3">
      <w:pPr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</w:pPr>
      <w:r w:rsidRPr="0065516F">
        <w:rPr>
          <w:rFonts w:ascii="Times New Roman" w:eastAsiaTheme="minorHAnsi" w:hAnsi="Times New Roman" w:cs="Times New Roman"/>
          <w:b/>
          <w:color w:val="000000" w:themeColor="text1"/>
          <w:sz w:val="28"/>
          <w:szCs w:val="28"/>
          <w:lang w:val="ru-RU"/>
        </w:rPr>
        <w:t>3.</w:t>
      </w:r>
      <w:r w:rsidR="00DE537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 xml:space="preserve"> О</w:t>
      </w:r>
      <w:r w:rsidRPr="006551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 xml:space="preserve">т оказания услуг по передаче электрической </w:t>
      </w:r>
      <w:proofErr w:type="gramStart"/>
      <w:r w:rsidRPr="006551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>энергии</w:t>
      </w:r>
      <w:r w:rsidR="00DE537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Pr="0065516F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 xml:space="preserve"> </w:t>
      </w:r>
      <w:r w:rsidR="00AA356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>(</w:t>
      </w:r>
      <w:proofErr w:type="gramEnd"/>
      <w:r w:rsidR="00C67D18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>718</w:t>
      </w:r>
      <w:r w:rsidR="00AA3563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>)</w:t>
      </w:r>
      <w:r w:rsidR="00DE537D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val="ru-RU"/>
        </w:rPr>
        <w:t xml:space="preserve"> млн. тенге.</w:t>
      </w:r>
    </w:p>
    <w:p w14:paraId="618800D3" w14:textId="77777777" w:rsidR="008F0F30" w:rsidRPr="0065516F" w:rsidRDefault="008F0F30" w:rsidP="008C7AD3">
      <w:pPr>
        <w:pStyle w:val="3"/>
        <w:spacing w:after="0"/>
        <w:ind w:left="0" w:firstLine="567"/>
        <w:jc w:val="both"/>
        <w:rPr>
          <w:b/>
          <w:bCs/>
          <w:i/>
          <w:iCs/>
          <w:color w:val="000000" w:themeColor="text1"/>
          <w:sz w:val="28"/>
          <w:szCs w:val="28"/>
          <w:u w:val="single" w:color="01154D"/>
          <w:lang w:val="ru-RU"/>
        </w:rPr>
      </w:pPr>
    </w:p>
    <w:p w14:paraId="39948023" w14:textId="4A6961FC" w:rsidR="008F0F30" w:rsidRPr="0090247E" w:rsidRDefault="008F0F30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color="01154D"/>
          <w:lang w:val="ru-RU"/>
        </w:rPr>
      </w:pPr>
      <w:r w:rsidRPr="0090247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color="01154D"/>
          <w:lang w:val="ru-RU"/>
        </w:rPr>
        <w:t>4.Отчет об исполнении тари</w:t>
      </w:r>
      <w:r w:rsidR="009959CD" w:rsidRPr="0090247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color="01154D"/>
          <w:lang w:val="ru-RU"/>
        </w:rPr>
        <w:t xml:space="preserve">фной сметы на услуги МЖС за </w:t>
      </w:r>
      <w:r w:rsidR="00AD33E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color="01154D"/>
          <w:lang w:val="ru-RU"/>
        </w:rPr>
        <w:t xml:space="preserve">1 полугодие </w:t>
      </w:r>
      <w:r w:rsidR="009959CD" w:rsidRPr="0090247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color="01154D"/>
          <w:lang w:val="ru-RU"/>
        </w:rPr>
        <w:t>202</w:t>
      </w:r>
      <w:r w:rsidR="00C67D18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color="01154D"/>
          <w:lang w:val="ru-RU"/>
        </w:rPr>
        <w:t>4</w:t>
      </w:r>
      <w:r w:rsidRPr="0090247E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color="01154D"/>
          <w:lang w:val="ru-RU"/>
        </w:rPr>
        <w:t xml:space="preserve"> год</w:t>
      </w:r>
      <w:r w:rsidR="00AD33E2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u w:color="01154D"/>
          <w:lang w:val="ru-RU"/>
        </w:rPr>
        <w:t>а</w:t>
      </w:r>
    </w:p>
    <w:p w14:paraId="11047E42" w14:textId="263424BF" w:rsidR="009959CD" w:rsidRPr="0090247E" w:rsidRDefault="009959CD" w:rsidP="008C7AD3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>Тарифной сметой на услуги МЖС утверждены на 202</w:t>
      </w:r>
      <w:r w:rsidR="006348F2">
        <w:rPr>
          <w:rFonts w:ascii="Times New Roman" w:eastAsiaTheme="minorHAnsi" w:hAnsi="Times New Roman" w:cs="Times New Roman"/>
          <w:sz w:val="28"/>
          <w:szCs w:val="28"/>
          <w:lang w:val="ru-RU"/>
        </w:rPr>
        <w:t>4</w:t>
      </w: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год: </w:t>
      </w:r>
    </w:p>
    <w:p w14:paraId="746C5EA6" w14:textId="28CA9EB2" w:rsidR="009959CD" w:rsidRPr="0090247E" w:rsidRDefault="009959CD" w:rsidP="008C7AD3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- производственные затраты –     </w:t>
      </w:r>
      <w:r w:rsidR="006348F2">
        <w:rPr>
          <w:rFonts w:ascii="Times New Roman" w:eastAsiaTheme="minorHAnsi" w:hAnsi="Times New Roman" w:cs="Times New Roman"/>
          <w:sz w:val="28"/>
          <w:szCs w:val="28"/>
          <w:lang w:val="ru-RU"/>
        </w:rPr>
        <w:t>400 451</w:t>
      </w: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>млн.</w:t>
      </w:r>
      <w:proofErr w:type="gramEnd"/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тенге;</w:t>
      </w:r>
    </w:p>
    <w:p w14:paraId="7C77FABD" w14:textId="57666AB7" w:rsidR="009959CD" w:rsidRPr="0090247E" w:rsidRDefault="009959CD" w:rsidP="008C7AD3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- расходы периода –                      </w:t>
      </w:r>
      <w:r w:rsidR="00450650">
        <w:rPr>
          <w:rFonts w:ascii="Times New Roman" w:eastAsiaTheme="minorHAnsi" w:hAnsi="Times New Roman" w:cs="Times New Roman"/>
          <w:sz w:val="28"/>
          <w:szCs w:val="28"/>
          <w:lang w:val="ru-RU"/>
        </w:rPr>
        <w:t>60 917</w:t>
      </w: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>млн.</w:t>
      </w:r>
      <w:proofErr w:type="gramEnd"/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тенге;</w:t>
      </w:r>
    </w:p>
    <w:p w14:paraId="21DB2F5B" w14:textId="130A1329" w:rsidR="009959CD" w:rsidRPr="0090247E" w:rsidRDefault="009959CD" w:rsidP="008C7AD3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- всего затрат –                              </w:t>
      </w:r>
      <w:r w:rsidR="00450650">
        <w:rPr>
          <w:rFonts w:ascii="Times New Roman" w:eastAsiaTheme="minorHAnsi" w:hAnsi="Times New Roman" w:cs="Times New Roman"/>
          <w:sz w:val="28"/>
          <w:szCs w:val="28"/>
          <w:lang w:val="ru-RU"/>
        </w:rPr>
        <w:t>461 368</w:t>
      </w: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>млн.</w:t>
      </w:r>
      <w:proofErr w:type="gramEnd"/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тенге;</w:t>
      </w:r>
    </w:p>
    <w:p w14:paraId="70B471EC" w14:textId="484C0590" w:rsidR="009959CD" w:rsidRPr="0090247E" w:rsidRDefault="009959CD" w:rsidP="008C7AD3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- доходы –                                      </w:t>
      </w:r>
      <w:r w:rsidR="00450650">
        <w:rPr>
          <w:rFonts w:ascii="Times New Roman" w:eastAsiaTheme="minorHAnsi" w:hAnsi="Times New Roman" w:cs="Times New Roman"/>
          <w:sz w:val="28"/>
          <w:szCs w:val="28"/>
          <w:lang w:val="ru-RU"/>
        </w:rPr>
        <w:t>530 8</w:t>
      </w:r>
      <w:r w:rsidR="00C253C8">
        <w:rPr>
          <w:rFonts w:ascii="Times New Roman" w:eastAsiaTheme="minorHAnsi" w:hAnsi="Times New Roman" w:cs="Times New Roman"/>
          <w:sz w:val="28"/>
          <w:szCs w:val="28"/>
          <w:lang w:val="ru-RU"/>
        </w:rPr>
        <w:t>70</w:t>
      </w:r>
      <w:r w:rsidR="00450650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>млн.</w:t>
      </w:r>
      <w:proofErr w:type="gramEnd"/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тенге;</w:t>
      </w:r>
    </w:p>
    <w:p w14:paraId="55836FF5" w14:textId="77777777" w:rsidR="009959CD" w:rsidRPr="0090247E" w:rsidRDefault="009959CD" w:rsidP="008C7AD3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в том числе:</w:t>
      </w:r>
    </w:p>
    <w:p w14:paraId="2E6AE259" w14:textId="593DE384" w:rsidR="009959CD" w:rsidRPr="0090247E" w:rsidRDefault="009959CD" w:rsidP="008C7AD3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-ВБП                                             </w:t>
      </w:r>
      <w:r w:rsidR="00CA4BCA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450650">
        <w:rPr>
          <w:rFonts w:ascii="Times New Roman" w:eastAsiaTheme="minorHAnsi" w:hAnsi="Times New Roman" w:cs="Times New Roman"/>
          <w:sz w:val="28"/>
          <w:szCs w:val="28"/>
          <w:lang w:val="ru-RU"/>
        </w:rPr>
        <w:t>9 127</w:t>
      </w: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>млн.</w:t>
      </w:r>
      <w:proofErr w:type="gramEnd"/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тенге;                                 </w:t>
      </w:r>
    </w:p>
    <w:p w14:paraId="557A29BA" w14:textId="22D740BF" w:rsidR="009959CD" w:rsidRPr="0090247E" w:rsidRDefault="009959CD" w:rsidP="008C7AD3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-прибыль –                                    </w:t>
      </w:r>
      <w:r w:rsidR="00CA4BCA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r w:rsidR="00450650">
        <w:rPr>
          <w:rFonts w:ascii="Times New Roman" w:eastAsiaTheme="minorHAnsi" w:hAnsi="Times New Roman" w:cs="Times New Roman"/>
          <w:sz w:val="28"/>
          <w:szCs w:val="28"/>
          <w:lang w:val="ru-RU"/>
        </w:rPr>
        <w:t>69 501</w:t>
      </w: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>млн.</w:t>
      </w:r>
      <w:proofErr w:type="gramEnd"/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тенге;</w:t>
      </w:r>
    </w:p>
    <w:p w14:paraId="4A9FA3A7" w14:textId="36DBB51B" w:rsidR="009959CD" w:rsidRPr="0090247E" w:rsidRDefault="009959CD" w:rsidP="008C7AD3">
      <w:pPr>
        <w:ind w:firstLine="567"/>
        <w:jc w:val="both"/>
        <w:rPr>
          <w:rFonts w:ascii="Times New Roman" w:eastAsiaTheme="minorHAnsi" w:hAnsi="Times New Roman" w:cs="Times New Roman"/>
          <w:sz w:val="28"/>
          <w:szCs w:val="28"/>
          <w:lang w:val="ru-RU"/>
        </w:rPr>
      </w:pP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-грузооборот –                               </w:t>
      </w:r>
      <w:r w:rsidR="00450650">
        <w:rPr>
          <w:rFonts w:ascii="Times New Roman" w:eastAsiaTheme="minorHAnsi" w:hAnsi="Times New Roman" w:cs="Times New Roman"/>
          <w:sz w:val="28"/>
          <w:szCs w:val="28"/>
          <w:lang w:val="ru-RU"/>
        </w:rPr>
        <w:t>199 032</w:t>
      </w:r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</w:t>
      </w:r>
      <w:proofErr w:type="gramStart"/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>млн.</w:t>
      </w:r>
      <w:proofErr w:type="gramEnd"/>
      <w:r w:rsidRPr="0090247E">
        <w:rPr>
          <w:rFonts w:ascii="Times New Roman" w:eastAsiaTheme="minorHAnsi" w:hAnsi="Times New Roman" w:cs="Times New Roman"/>
          <w:sz w:val="28"/>
          <w:szCs w:val="28"/>
          <w:lang w:val="ru-RU"/>
        </w:rPr>
        <w:t xml:space="preserve"> т-км.</w:t>
      </w:r>
    </w:p>
    <w:p w14:paraId="69562AC3" w14:textId="77777777" w:rsidR="00003338" w:rsidRPr="0090247E" w:rsidRDefault="00003338" w:rsidP="008C7AD3">
      <w:pPr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</w:p>
    <w:p w14:paraId="07BD8364" w14:textId="70E4453A" w:rsidR="0090247E" w:rsidRDefault="00ED40A3" w:rsidP="008C7AD3">
      <w:pPr>
        <w:pStyle w:val="3"/>
        <w:spacing w:after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>
        <w:rPr>
          <w:rFonts w:eastAsiaTheme="minorHAnsi"/>
          <w:sz w:val="28"/>
          <w:szCs w:val="28"/>
          <w:lang w:val="ru-RU" w:eastAsia="en-US"/>
        </w:rPr>
        <w:t>З</w:t>
      </w:r>
      <w:r w:rsidR="0090247E">
        <w:rPr>
          <w:rFonts w:eastAsiaTheme="minorHAnsi"/>
          <w:sz w:val="28"/>
          <w:szCs w:val="28"/>
          <w:lang w:val="ru-RU" w:eastAsia="en-US"/>
        </w:rPr>
        <w:t xml:space="preserve">а </w:t>
      </w:r>
      <w:r>
        <w:rPr>
          <w:rFonts w:eastAsiaTheme="minorHAnsi"/>
          <w:sz w:val="28"/>
          <w:szCs w:val="28"/>
          <w:lang w:val="ru-RU" w:eastAsia="en-US"/>
        </w:rPr>
        <w:t xml:space="preserve">1 полугодие </w:t>
      </w:r>
      <w:r w:rsidR="0090247E">
        <w:rPr>
          <w:rFonts w:eastAsiaTheme="minorHAnsi"/>
          <w:sz w:val="28"/>
          <w:szCs w:val="28"/>
          <w:lang w:val="ru-RU" w:eastAsia="en-US"/>
        </w:rPr>
        <w:t>202</w:t>
      </w:r>
      <w:r w:rsidR="00450650">
        <w:rPr>
          <w:rFonts w:eastAsiaTheme="minorHAnsi"/>
          <w:sz w:val="28"/>
          <w:szCs w:val="28"/>
          <w:lang w:val="ru-RU" w:eastAsia="en-US"/>
        </w:rPr>
        <w:t>4</w:t>
      </w:r>
      <w:r w:rsidR="0090247E" w:rsidRPr="00932123">
        <w:rPr>
          <w:rFonts w:eastAsiaTheme="minorHAnsi"/>
          <w:sz w:val="28"/>
          <w:szCs w:val="28"/>
          <w:lang w:val="ru-RU" w:eastAsia="en-US"/>
        </w:rPr>
        <w:t xml:space="preserve"> год</w:t>
      </w:r>
      <w:r>
        <w:rPr>
          <w:rFonts w:eastAsiaTheme="minorHAnsi"/>
          <w:sz w:val="28"/>
          <w:szCs w:val="28"/>
          <w:lang w:val="ru-RU" w:eastAsia="en-US"/>
        </w:rPr>
        <w:t>а</w:t>
      </w:r>
      <w:r w:rsidR="0090247E" w:rsidRPr="00932123">
        <w:rPr>
          <w:rFonts w:eastAsiaTheme="minorHAnsi"/>
          <w:sz w:val="28"/>
          <w:szCs w:val="28"/>
          <w:lang w:val="ru-RU" w:eastAsia="en-US"/>
        </w:rPr>
        <w:t xml:space="preserve"> в факте тарифной </w:t>
      </w:r>
      <w:proofErr w:type="gramStart"/>
      <w:r w:rsidR="0090247E" w:rsidRPr="00932123">
        <w:rPr>
          <w:rFonts w:eastAsiaTheme="minorHAnsi"/>
          <w:sz w:val="28"/>
          <w:szCs w:val="28"/>
          <w:lang w:val="ru-RU" w:eastAsia="en-US"/>
        </w:rPr>
        <w:t>сметы</w:t>
      </w:r>
      <w:r w:rsidR="0090247E">
        <w:rPr>
          <w:rFonts w:eastAsiaTheme="minorHAnsi"/>
          <w:sz w:val="28"/>
          <w:szCs w:val="28"/>
          <w:lang w:val="ru-RU" w:eastAsia="en-US"/>
        </w:rPr>
        <w:t xml:space="preserve"> </w:t>
      </w:r>
      <w:r w:rsidR="0090247E" w:rsidRPr="00932123">
        <w:rPr>
          <w:rFonts w:eastAsiaTheme="minorHAnsi"/>
          <w:sz w:val="28"/>
          <w:szCs w:val="28"/>
          <w:lang w:val="ru-RU" w:eastAsia="en-US"/>
        </w:rPr>
        <w:t xml:space="preserve"> МЖС</w:t>
      </w:r>
      <w:proofErr w:type="gramEnd"/>
      <w:r w:rsidR="0090247E" w:rsidRPr="00932123">
        <w:rPr>
          <w:rFonts w:eastAsiaTheme="minorHAnsi"/>
          <w:sz w:val="28"/>
          <w:szCs w:val="28"/>
          <w:lang w:val="ru-RU" w:eastAsia="en-US"/>
        </w:rPr>
        <w:t>:</w:t>
      </w:r>
    </w:p>
    <w:p w14:paraId="4B7A68F5" w14:textId="77777777" w:rsidR="00450650" w:rsidRPr="00310DF3" w:rsidRDefault="00450650" w:rsidP="008C7AD3">
      <w:pPr>
        <w:pStyle w:val="3"/>
        <w:spacing w:after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r w:rsidRPr="00D4406D">
        <w:rPr>
          <w:rFonts w:eastAsiaTheme="minorHAnsi"/>
          <w:sz w:val="28"/>
          <w:szCs w:val="28"/>
          <w:lang w:val="ru-RU" w:eastAsia="en-US"/>
        </w:rPr>
        <w:t>Фактические затраты Компании по предоставлению регулируемых услуг МЖС в 1 полугодии 202</w:t>
      </w:r>
      <w:r>
        <w:rPr>
          <w:rFonts w:eastAsiaTheme="minorHAnsi"/>
          <w:sz w:val="28"/>
          <w:szCs w:val="28"/>
          <w:lang w:val="ru-RU" w:eastAsia="en-US"/>
        </w:rPr>
        <w:t>4</w:t>
      </w:r>
      <w:r w:rsidRPr="00D4406D">
        <w:rPr>
          <w:rFonts w:eastAsiaTheme="minorHAnsi"/>
          <w:sz w:val="28"/>
          <w:szCs w:val="28"/>
          <w:lang w:val="ru-RU" w:eastAsia="en-US"/>
        </w:rPr>
        <w:t xml:space="preserve"> год</w:t>
      </w:r>
      <w:r>
        <w:rPr>
          <w:rFonts w:eastAsiaTheme="minorHAnsi"/>
          <w:sz w:val="28"/>
          <w:szCs w:val="28"/>
          <w:lang w:val="ru-RU" w:eastAsia="en-US"/>
        </w:rPr>
        <w:t>а</w:t>
      </w:r>
      <w:r w:rsidRPr="00D4406D">
        <w:rPr>
          <w:rFonts w:eastAsiaTheme="minorHAnsi"/>
          <w:sz w:val="28"/>
          <w:szCs w:val="28"/>
          <w:lang w:val="ru-RU" w:eastAsia="en-US"/>
        </w:rPr>
        <w:t xml:space="preserve"> сложились в сумме </w:t>
      </w:r>
      <w:r w:rsidRPr="00310DF3">
        <w:rPr>
          <w:rFonts w:eastAsiaTheme="minorHAnsi"/>
          <w:sz w:val="28"/>
          <w:szCs w:val="28"/>
          <w:lang w:val="ru-RU" w:eastAsia="en-US"/>
        </w:rPr>
        <w:t xml:space="preserve">293 790 </w:t>
      </w:r>
      <w:proofErr w:type="gramStart"/>
      <w:r w:rsidRPr="00310DF3">
        <w:rPr>
          <w:rFonts w:eastAsiaTheme="minorHAnsi"/>
          <w:sz w:val="28"/>
          <w:szCs w:val="28"/>
          <w:lang w:val="ru-RU" w:eastAsia="en-US"/>
        </w:rPr>
        <w:t>млн.</w:t>
      </w:r>
      <w:proofErr w:type="gramEnd"/>
      <w:r w:rsidRPr="00310DF3">
        <w:rPr>
          <w:rFonts w:eastAsiaTheme="minorHAnsi"/>
          <w:sz w:val="28"/>
          <w:szCs w:val="28"/>
          <w:lang w:val="ru-RU" w:eastAsia="en-US"/>
        </w:rPr>
        <w:t xml:space="preserve"> тенге.</w:t>
      </w:r>
    </w:p>
    <w:p w14:paraId="59904A6B" w14:textId="77777777" w:rsidR="00450650" w:rsidRPr="00310DF3" w:rsidRDefault="00450650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</w:pPr>
      <w:r w:rsidRPr="00310DF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Производственные затраты в сумме 243 725 </w:t>
      </w:r>
      <w:proofErr w:type="gramStart"/>
      <w:r w:rsidRPr="00310DF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>млн.</w:t>
      </w:r>
      <w:proofErr w:type="gramEnd"/>
      <w:r w:rsidRPr="00310DF3">
        <w:rPr>
          <w:rFonts w:ascii="Times New Roman" w:hAnsi="Times New Roman" w:cs="Times New Roman"/>
          <w:b/>
          <w:bCs/>
          <w:sz w:val="28"/>
          <w:szCs w:val="28"/>
          <w:u w:val="single"/>
          <w:lang w:val="ru-RU"/>
        </w:rPr>
        <w:t xml:space="preserve"> тенге, в том числе:</w:t>
      </w:r>
    </w:p>
    <w:p w14:paraId="5037A818" w14:textId="77777777" w:rsidR="00450650" w:rsidRPr="00AE557A" w:rsidRDefault="00450650" w:rsidP="008C7AD3">
      <w:pPr>
        <w:pStyle w:val="a5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557A">
        <w:rPr>
          <w:b/>
          <w:sz w:val="28"/>
          <w:szCs w:val="28"/>
          <w:u w:val="single"/>
        </w:rPr>
        <w:t>Элемент «Материалы».</w:t>
      </w:r>
      <w:r w:rsidRPr="00AE557A">
        <w:rPr>
          <w:sz w:val="28"/>
          <w:szCs w:val="28"/>
        </w:rPr>
        <w:t xml:space="preserve"> Исполнение 8 538 </w:t>
      </w:r>
      <w:proofErr w:type="gramStart"/>
      <w:r w:rsidRPr="00AE557A">
        <w:rPr>
          <w:sz w:val="28"/>
          <w:szCs w:val="28"/>
        </w:rPr>
        <w:t>млн.</w:t>
      </w:r>
      <w:proofErr w:type="gramEnd"/>
      <w:r w:rsidRPr="00AE557A">
        <w:rPr>
          <w:sz w:val="28"/>
          <w:szCs w:val="28"/>
        </w:rPr>
        <w:t xml:space="preserve"> тенге. </w:t>
      </w:r>
    </w:p>
    <w:p w14:paraId="02388799" w14:textId="77777777" w:rsidR="00450650" w:rsidRPr="00AE557A" w:rsidRDefault="00450650" w:rsidP="008C7AD3">
      <w:pPr>
        <w:pStyle w:val="a5"/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AE557A">
        <w:rPr>
          <w:i/>
          <w:iCs/>
          <w:sz w:val="28"/>
          <w:szCs w:val="28"/>
        </w:rPr>
        <w:t>Проведены ремонтные работы пути, устранены дефекты, выявленные при комиссионных весенне-осенних, внеочередных осмотрах пути с целью обеспечения безопасности движения</w:t>
      </w:r>
      <w:r w:rsidRPr="00AE557A">
        <w:rPr>
          <w:sz w:val="28"/>
          <w:szCs w:val="28"/>
        </w:rPr>
        <w:t>.</w:t>
      </w:r>
    </w:p>
    <w:p w14:paraId="4DB6BB1E" w14:textId="77777777" w:rsidR="00450650" w:rsidRPr="00AE557A" w:rsidRDefault="00450650" w:rsidP="008C7AD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5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«Топливо».</w:t>
      </w:r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2 997 </w:t>
      </w:r>
      <w:proofErr w:type="gramStart"/>
      <w:r w:rsidRPr="00AE557A">
        <w:rPr>
          <w:rFonts w:ascii="Times New Roman" w:hAnsi="Times New Roman" w:cs="Times New Roman"/>
          <w:sz w:val="28"/>
          <w:szCs w:val="28"/>
          <w:lang w:val="ru-RU"/>
        </w:rPr>
        <w:t>млн.</w:t>
      </w:r>
      <w:proofErr w:type="gramEnd"/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 тенге.</w:t>
      </w:r>
    </w:p>
    <w:p w14:paraId="76355320" w14:textId="77777777" w:rsidR="00450650" w:rsidRPr="00AE557A" w:rsidRDefault="00450650" w:rsidP="008C7AD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5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«Электроэнергия».</w:t>
      </w:r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  Исполнение 3 </w:t>
      </w:r>
      <w:proofErr w:type="gramStart"/>
      <w:r w:rsidRPr="00AE557A">
        <w:rPr>
          <w:rFonts w:ascii="Times New Roman" w:hAnsi="Times New Roman" w:cs="Times New Roman"/>
          <w:sz w:val="28"/>
          <w:szCs w:val="28"/>
          <w:lang w:val="ru-RU"/>
        </w:rPr>
        <w:t>447  млн.</w:t>
      </w:r>
      <w:proofErr w:type="gramEnd"/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 тенге. </w:t>
      </w:r>
    </w:p>
    <w:p w14:paraId="76C2F2AD" w14:textId="77777777" w:rsidR="00450650" w:rsidRPr="00AE557A" w:rsidRDefault="00450650" w:rsidP="008C7AD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5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lastRenderedPageBreak/>
        <w:t>Элемент «Заработная плата».</w:t>
      </w:r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97 755 </w:t>
      </w:r>
      <w:proofErr w:type="gramStart"/>
      <w:r w:rsidRPr="00AE557A">
        <w:rPr>
          <w:rFonts w:ascii="Times New Roman" w:hAnsi="Times New Roman" w:cs="Times New Roman"/>
          <w:sz w:val="28"/>
          <w:szCs w:val="28"/>
          <w:lang w:val="ru-RU"/>
        </w:rPr>
        <w:t>млн.</w:t>
      </w:r>
      <w:proofErr w:type="gramEnd"/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 тенге. </w:t>
      </w:r>
    </w:p>
    <w:p w14:paraId="2FE4C106" w14:textId="77777777" w:rsidR="00450650" w:rsidRPr="00AE557A" w:rsidRDefault="00450650" w:rsidP="008C7AD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5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«Социальный налог».</w:t>
      </w:r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13 286 </w:t>
      </w:r>
      <w:proofErr w:type="gramStart"/>
      <w:r w:rsidRPr="00AE557A">
        <w:rPr>
          <w:rFonts w:ascii="Times New Roman" w:hAnsi="Times New Roman" w:cs="Times New Roman"/>
          <w:sz w:val="28"/>
          <w:szCs w:val="28"/>
          <w:lang w:val="ru-RU"/>
        </w:rPr>
        <w:t>млн.</w:t>
      </w:r>
      <w:proofErr w:type="gramEnd"/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 тенге.</w:t>
      </w:r>
    </w:p>
    <w:p w14:paraId="75CDC57D" w14:textId="77777777" w:rsidR="00450650" w:rsidRPr="00AE557A" w:rsidRDefault="00450650" w:rsidP="008C7AD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5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</w:t>
      </w:r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55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«</w:t>
      </w:r>
      <w:proofErr w:type="gramStart"/>
      <w:r w:rsidRPr="00AE55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ОСМС</w:t>
      </w:r>
      <w:r w:rsidRPr="00AE557A">
        <w:rPr>
          <w:rFonts w:ascii="Times New Roman" w:hAnsi="Times New Roman" w:cs="Times New Roman"/>
          <w:sz w:val="28"/>
          <w:szCs w:val="28"/>
          <w:lang w:val="ru-RU"/>
        </w:rPr>
        <w:t>»  факт</w:t>
      </w:r>
      <w:proofErr w:type="gramEnd"/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 составил 2 643 млн. тенге.</w:t>
      </w:r>
    </w:p>
    <w:p w14:paraId="721E4318" w14:textId="77777777" w:rsidR="00450650" w:rsidRPr="00AE557A" w:rsidRDefault="00450650" w:rsidP="008C7AD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5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«Амортизация основных средств и нематериальных активов».</w:t>
      </w:r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 Исполнение 29 </w:t>
      </w:r>
      <w:proofErr w:type="gramStart"/>
      <w:r w:rsidRPr="00AE557A">
        <w:rPr>
          <w:rFonts w:ascii="Times New Roman" w:hAnsi="Times New Roman" w:cs="Times New Roman"/>
          <w:sz w:val="28"/>
          <w:szCs w:val="28"/>
          <w:lang w:val="ru-RU"/>
        </w:rPr>
        <w:t>262  млн.</w:t>
      </w:r>
      <w:proofErr w:type="gramEnd"/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 тенге. </w:t>
      </w:r>
    </w:p>
    <w:p w14:paraId="0E00E522" w14:textId="77777777" w:rsidR="00450650" w:rsidRPr="00AE557A" w:rsidRDefault="00450650" w:rsidP="008C7AD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5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Элемент «Ремонт». </w:t>
      </w:r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Факт составил 851 </w:t>
      </w:r>
      <w:proofErr w:type="gramStart"/>
      <w:r w:rsidRPr="00AE557A">
        <w:rPr>
          <w:rFonts w:ascii="Times New Roman" w:hAnsi="Times New Roman" w:cs="Times New Roman"/>
          <w:sz w:val="28"/>
          <w:szCs w:val="28"/>
          <w:lang w:val="ru-RU"/>
        </w:rPr>
        <w:t>млн.</w:t>
      </w:r>
      <w:proofErr w:type="gramEnd"/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 тенге. </w:t>
      </w:r>
    </w:p>
    <w:p w14:paraId="5363151A" w14:textId="77777777" w:rsidR="00450650" w:rsidRPr="00AE557A" w:rsidRDefault="00450650" w:rsidP="008C7AD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57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Проведен деповской ремонт спецтехники (платформ, снегоочистителей, цистерн, ХДВ) и капитальный ремонт </w:t>
      </w:r>
      <w:proofErr w:type="spellStart"/>
      <w:r w:rsidRPr="00AE557A">
        <w:rPr>
          <w:rFonts w:ascii="Times New Roman" w:hAnsi="Times New Roman" w:cs="Times New Roman"/>
          <w:i/>
          <w:iCs/>
          <w:sz w:val="28"/>
          <w:szCs w:val="28"/>
          <w:lang w:val="ru-RU"/>
        </w:rPr>
        <w:t>спецподвижного</w:t>
      </w:r>
      <w:proofErr w:type="spellEnd"/>
      <w:r w:rsidRPr="00AE557A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 состава, машин и механизмов, который не предусмотрен в утвержденной тарифной смете</w:t>
      </w:r>
      <w:r w:rsidRPr="00AE55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1B2D78CA" w14:textId="77777777" w:rsidR="00450650" w:rsidRPr="00AE557A" w:rsidRDefault="00450650" w:rsidP="008C7AD3">
      <w:pPr>
        <w:pStyle w:val="a5"/>
        <w:ind w:left="0" w:firstLine="709"/>
        <w:jc w:val="both"/>
        <w:rPr>
          <w:sz w:val="28"/>
          <w:szCs w:val="28"/>
        </w:rPr>
      </w:pPr>
      <w:r w:rsidRPr="00AE557A">
        <w:rPr>
          <w:b/>
          <w:sz w:val="28"/>
          <w:szCs w:val="28"/>
          <w:u w:val="single"/>
        </w:rPr>
        <w:t>Элемент «Оплата работ и услуг».</w:t>
      </w:r>
      <w:r w:rsidRPr="00AE557A">
        <w:rPr>
          <w:sz w:val="28"/>
          <w:szCs w:val="28"/>
        </w:rPr>
        <w:t xml:space="preserve"> Исполнение 63 888 </w:t>
      </w:r>
      <w:proofErr w:type="gramStart"/>
      <w:r w:rsidRPr="00AE557A">
        <w:rPr>
          <w:sz w:val="28"/>
          <w:szCs w:val="28"/>
        </w:rPr>
        <w:t>млн.</w:t>
      </w:r>
      <w:proofErr w:type="gramEnd"/>
      <w:r w:rsidRPr="00AE557A">
        <w:rPr>
          <w:sz w:val="28"/>
          <w:szCs w:val="28"/>
        </w:rPr>
        <w:t xml:space="preserve"> тенге. </w:t>
      </w:r>
    </w:p>
    <w:p w14:paraId="3A7F97E7" w14:textId="77777777" w:rsidR="00450650" w:rsidRPr="00AE557A" w:rsidRDefault="00450650" w:rsidP="008C7AD3">
      <w:pPr>
        <w:pStyle w:val="a5"/>
        <w:ind w:left="0" w:firstLine="709"/>
        <w:jc w:val="both"/>
        <w:rPr>
          <w:sz w:val="28"/>
          <w:szCs w:val="28"/>
        </w:rPr>
      </w:pPr>
      <w:r w:rsidRPr="00AE557A">
        <w:rPr>
          <w:i/>
          <w:iCs/>
          <w:sz w:val="28"/>
          <w:szCs w:val="28"/>
        </w:rPr>
        <w:t>По факту отражены услуги по предоставлению локомотивной тяги в хозяйственном движении, расходы УПП, расходы по техническому обслуживанию основных средств и сопровождению информационных систем, коммунальные услуги</w:t>
      </w:r>
      <w:r w:rsidRPr="00AE557A">
        <w:rPr>
          <w:sz w:val="28"/>
          <w:szCs w:val="28"/>
        </w:rPr>
        <w:t>.</w:t>
      </w:r>
      <w:r w:rsidRPr="00AE557A">
        <w:rPr>
          <w:sz w:val="28"/>
          <w:szCs w:val="28"/>
        </w:rPr>
        <w:tab/>
      </w:r>
    </w:p>
    <w:p w14:paraId="4BF34D70" w14:textId="77777777" w:rsidR="00450650" w:rsidRPr="00AE557A" w:rsidRDefault="00450650" w:rsidP="008C7AD3">
      <w:pPr>
        <w:pStyle w:val="a5"/>
        <w:ind w:left="0" w:firstLine="709"/>
        <w:jc w:val="both"/>
        <w:rPr>
          <w:sz w:val="28"/>
          <w:szCs w:val="28"/>
        </w:rPr>
      </w:pPr>
      <w:r w:rsidRPr="00AE557A">
        <w:rPr>
          <w:b/>
          <w:sz w:val="28"/>
          <w:szCs w:val="28"/>
          <w:u w:val="single"/>
        </w:rPr>
        <w:t xml:space="preserve"> Элемент «Прочие расходы».</w:t>
      </w:r>
      <w:r w:rsidRPr="00AE557A">
        <w:rPr>
          <w:sz w:val="28"/>
          <w:szCs w:val="28"/>
        </w:rPr>
        <w:t xml:space="preserve"> Исполнение 6 974 </w:t>
      </w:r>
      <w:proofErr w:type="gramStart"/>
      <w:r w:rsidRPr="00AE557A">
        <w:rPr>
          <w:sz w:val="28"/>
          <w:szCs w:val="28"/>
        </w:rPr>
        <w:t>млн.</w:t>
      </w:r>
      <w:proofErr w:type="gramEnd"/>
      <w:r w:rsidRPr="00AE557A">
        <w:rPr>
          <w:sz w:val="28"/>
          <w:szCs w:val="28"/>
        </w:rPr>
        <w:t xml:space="preserve"> тенге. </w:t>
      </w:r>
      <w:r w:rsidRPr="00AE557A">
        <w:rPr>
          <w:i/>
          <w:iCs/>
          <w:sz w:val="28"/>
          <w:szCs w:val="28"/>
        </w:rPr>
        <w:t>Отражены расходы по ВЖДО, страхованию ГПО, доставку работников к месту работы и подготовке кадров</w:t>
      </w:r>
      <w:r w:rsidRPr="00AE557A">
        <w:rPr>
          <w:sz w:val="28"/>
          <w:szCs w:val="28"/>
        </w:rPr>
        <w:t>.</w:t>
      </w:r>
    </w:p>
    <w:p w14:paraId="4FEE9754" w14:textId="77777777" w:rsidR="00450650" w:rsidRPr="00AE557A" w:rsidRDefault="00450650" w:rsidP="008C7AD3">
      <w:pPr>
        <w:pStyle w:val="a5"/>
        <w:ind w:left="0" w:firstLine="709"/>
        <w:jc w:val="both"/>
        <w:rPr>
          <w:sz w:val="28"/>
          <w:szCs w:val="28"/>
        </w:rPr>
      </w:pPr>
      <w:r w:rsidRPr="00AE557A">
        <w:rPr>
          <w:b/>
          <w:sz w:val="28"/>
          <w:szCs w:val="28"/>
          <w:u w:val="single"/>
        </w:rPr>
        <w:t>Элемент «Услуги по маневровой работе</w:t>
      </w:r>
      <w:r w:rsidRPr="00AE557A">
        <w:rPr>
          <w:sz w:val="28"/>
          <w:szCs w:val="28"/>
        </w:rPr>
        <w:t xml:space="preserve">». Исполнение 14 084 </w:t>
      </w:r>
      <w:proofErr w:type="gramStart"/>
      <w:r w:rsidRPr="00AE557A">
        <w:rPr>
          <w:sz w:val="28"/>
          <w:szCs w:val="28"/>
        </w:rPr>
        <w:t>млн.</w:t>
      </w:r>
      <w:proofErr w:type="gramEnd"/>
      <w:r w:rsidRPr="00AE557A">
        <w:rPr>
          <w:sz w:val="28"/>
          <w:szCs w:val="28"/>
        </w:rPr>
        <w:t xml:space="preserve"> тенге.</w:t>
      </w:r>
    </w:p>
    <w:p w14:paraId="0F3062F6" w14:textId="77777777" w:rsidR="00450650" w:rsidRPr="0060408F" w:rsidRDefault="00450650" w:rsidP="008C7AD3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yellow"/>
          <w:u w:val="single"/>
          <w:lang w:val="ru-RU"/>
        </w:rPr>
      </w:pPr>
    </w:p>
    <w:p w14:paraId="4E512AFE" w14:textId="77777777" w:rsidR="00450650" w:rsidRPr="00AE557A" w:rsidRDefault="00450650" w:rsidP="008C7AD3">
      <w:pPr>
        <w:widowControl w:val="0"/>
        <w:tabs>
          <w:tab w:val="left" w:pos="0"/>
          <w:tab w:val="left" w:pos="56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310DF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Фактические затраты по расходам периода составили 50 065 </w:t>
      </w:r>
      <w:proofErr w:type="gramStart"/>
      <w:r w:rsidRPr="00310DF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млн.</w:t>
      </w:r>
      <w:proofErr w:type="gramEnd"/>
      <w:r w:rsidRPr="00310DF3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тен</w:t>
      </w:r>
      <w:r w:rsidRPr="00AE55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ге.</w:t>
      </w:r>
    </w:p>
    <w:p w14:paraId="1AEB31E2" w14:textId="77777777" w:rsidR="00450650" w:rsidRPr="00AE557A" w:rsidRDefault="00450650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u w:color="01154D"/>
          <w:lang w:val="ru-RU"/>
        </w:rPr>
      </w:pPr>
      <w:r w:rsidRPr="00AE557A">
        <w:rPr>
          <w:rFonts w:ascii="Times New Roman" w:hAnsi="Times New Roman" w:cs="Times New Roman"/>
          <w:sz w:val="28"/>
          <w:szCs w:val="28"/>
          <w:u w:color="01154D"/>
          <w:lang w:val="ru-RU"/>
        </w:rPr>
        <w:t xml:space="preserve">В том числе: </w:t>
      </w:r>
    </w:p>
    <w:p w14:paraId="4BE57C40" w14:textId="77777777" w:rsidR="00450650" w:rsidRPr="00AE557A" w:rsidRDefault="00450650" w:rsidP="008C7AD3">
      <w:pPr>
        <w:pStyle w:val="a5"/>
        <w:ind w:left="0" w:firstLine="709"/>
        <w:jc w:val="both"/>
        <w:rPr>
          <w:sz w:val="28"/>
          <w:szCs w:val="28"/>
        </w:rPr>
      </w:pPr>
      <w:r w:rsidRPr="00AE557A">
        <w:rPr>
          <w:b/>
          <w:sz w:val="28"/>
          <w:szCs w:val="28"/>
          <w:u w:val="single"/>
        </w:rPr>
        <w:t>Элемент «Заработная плата».</w:t>
      </w:r>
      <w:r w:rsidRPr="00AE557A">
        <w:rPr>
          <w:sz w:val="28"/>
          <w:szCs w:val="28"/>
        </w:rPr>
        <w:t xml:space="preserve"> Исполнение 12 </w:t>
      </w:r>
      <w:proofErr w:type="gramStart"/>
      <w:r w:rsidRPr="00AE557A">
        <w:rPr>
          <w:sz w:val="28"/>
          <w:szCs w:val="28"/>
        </w:rPr>
        <w:t>472  млн.</w:t>
      </w:r>
      <w:proofErr w:type="gramEnd"/>
      <w:r w:rsidRPr="00AE557A">
        <w:rPr>
          <w:sz w:val="28"/>
          <w:szCs w:val="28"/>
        </w:rPr>
        <w:t xml:space="preserve"> тенге. </w:t>
      </w:r>
    </w:p>
    <w:p w14:paraId="3DDC723A" w14:textId="77777777" w:rsidR="00450650" w:rsidRPr="00AE557A" w:rsidRDefault="00450650" w:rsidP="008C7AD3">
      <w:pPr>
        <w:pStyle w:val="a5"/>
        <w:ind w:left="0" w:firstLine="709"/>
        <w:jc w:val="both"/>
        <w:rPr>
          <w:sz w:val="28"/>
          <w:szCs w:val="28"/>
        </w:rPr>
      </w:pPr>
      <w:r w:rsidRPr="00AE557A">
        <w:rPr>
          <w:b/>
          <w:sz w:val="28"/>
          <w:szCs w:val="28"/>
          <w:u w:val="single"/>
        </w:rPr>
        <w:t>Элемент «Социальный налог».</w:t>
      </w:r>
      <w:r w:rsidRPr="00AE557A">
        <w:rPr>
          <w:sz w:val="28"/>
          <w:szCs w:val="28"/>
        </w:rPr>
        <w:t xml:space="preserve">  Исполнение 1 376 </w:t>
      </w:r>
      <w:proofErr w:type="gramStart"/>
      <w:r w:rsidRPr="00AE557A">
        <w:rPr>
          <w:sz w:val="28"/>
          <w:szCs w:val="28"/>
        </w:rPr>
        <w:t>млн.</w:t>
      </w:r>
      <w:proofErr w:type="gramEnd"/>
      <w:r w:rsidRPr="00AE557A">
        <w:rPr>
          <w:sz w:val="28"/>
          <w:szCs w:val="28"/>
        </w:rPr>
        <w:t xml:space="preserve"> тенге. </w:t>
      </w:r>
    </w:p>
    <w:p w14:paraId="4D16DFC7" w14:textId="77777777" w:rsidR="00450650" w:rsidRPr="00AE557A" w:rsidRDefault="00450650" w:rsidP="008C7AD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5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</w:t>
      </w:r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E55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«</w:t>
      </w:r>
      <w:proofErr w:type="gramStart"/>
      <w:r w:rsidRPr="00AE55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ОСМС</w:t>
      </w:r>
      <w:r w:rsidRPr="00AE557A">
        <w:rPr>
          <w:rFonts w:ascii="Times New Roman" w:hAnsi="Times New Roman" w:cs="Times New Roman"/>
          <w:sz w:val="28"/>
          <w:szCs w:val="28"/>
          <w:lang w:val="ru-RU"/>
        </w:rPr>
        <w:t>»  факт</w:t>
      </w:r>
      <w:proofErr w:type="gramEnd"/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 составил 371  млн. тенге.</w:t>
      </w:r>
      <w:r w:rsidRPr="00AE55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 xml:space="preserve"> </w:t>
      </w:r>
    </w:p>
    <w:p w14:paraId="0193C4CA" w14:textId="77777777" w:rsidR="00450650" w:rsidRPr="00AE557A" w:rsidRDefault="00450650" w:rsidP="008C7AD3">
      <w:pPr>
        <w:pStyle w:val="a5"/>
        <w:ind w:left="0" w:firstLine="709"/>
        <w:jc w:val="both"/>
        <w:rPr>
          <w:sz w:val="28"/>
          <w:szCs w:val="28"/>
        </w:rPr>
      </w:pPr>
      <w:r w:rsidRPr="00AE557A">
        <w:rPr>
          <w:b/>
          <w:sz w:val="28"/>
          <w:szCs w:val="28"/>
          <w:u w:val="single"/>
        </w:rPr>
        <w:t>Элемент «Налоги».</w:t>
      </w:r>
      <w:r w:rsidRPr="00AE557A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10 446</w:t>
      </w:r>
      <w:r w:rsidRPr="00AE557A">
        <w:rPr>
          <w:sz w:val="28"/>
          <w:szCs w:val="28"/>
        </w:rPr>
        <w:t xml:space="preserve"> </w:t>
      </w:r>
      <w:proofErr w:type="gramStart"/>
      <w:r w:rsidRPr="00AE557A">
        <w:rPr>
          <w:sz w:val="28"/>
          <w:szCs w:val="28"/>
        </w:rPr>
        <w:t>млн.</w:t>
      </w:r>
      <w:proofErr w:type="gramEnd"/>
      <w:r w:rsidRPr="00AE557A">
        <w:rPr>
          <w:sz w:val="28"/>
          <w:szCs w:val="28"/>
        </w:rPr>
        <w:t xml:space="preserve"> тенге. </w:t>
      </w:r>
    </w:p>
    <w:p w14:paraId="1CF137A7" w14:textId="77777777" w:rsidR="00450650" w:rsidRPr="00AE557A" w:rsidRDefault="00450650" w:rsidP="008C7AD3">
      <w:pPr>
        <w:pStyle w:val="a5"/>
        <w:ind w:left="0" w:firstLine="709"/>
        <w:jc w:val="both"/>
        <w:rPr>
          <w:sz w:val="28"/>
          <w:szCs w:val="28"/>
        </w:rPr>
      </w:pPr>
      <w:r w:rsidRPr="00AE557A">
        <w:rPr>
          <w:b/>
          <w:sz w:val="28"/>
          <w:szCs w:val="28"/>
          <w:u w:val="single"/>
        </w:rPr>
        <w:t xml:space="preserve">Элемент «Амортизация основных средств и нематериальных активов». </w:t>
      </w:r>
      <w:r w:rsidRPr="00AE557A">
        <w:rPr>
          <w:sz w:val="28"/>
          <w:szCs w:val="28"/>
        </w:rPr>
        <w:t xml:space="preserve">Исполнение 491 </w:t>
      </w:r>
      <w:proofErr w:type="gramStart"/>
      <w:r w:rsidRPr="00AE557A">
        <w:rPr>
          <w:sz w:val="28"/>
          <w:szCs w:val="28"/>
        </w:rPr>
        <w:t>млн.</w:t>
      </w:r>
      <w:proofErr w:type="gramEnd"/>
      <w:r w:rsidRPr="00AE557A">
        <w:rPr>
          <w:sz w:val="28"/>
          <w:szCs w:val="28"/>
        </w:rPr>
        <w:t xml:space="preserve"> тенге.  </w:t>
      </w:r>
    </w:p>
    <w:p w14:paraId="6CF0B2F8" w14:textId="77777777" w:rsidR="00450650" w:rsidRPr="00AE557A" w:rsidRDefault="00450650" w:rsidP="008C7AD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5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«Услуги сторонних организаций».</w:t>
      </w:r>
      <w:r w:rsidRPr="00AE55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1 001 </w:t>
      </w:r>
      <w:proofErr w:type="gramStart"/>
      <w:r w:rsidRPr="00AE557A">
        <w:rPr>
          <w:rFonts w:ascii="Times New Roman" w:hAnsi="Times New Roman" w:cs="Times New Roman"/>
          <w:sz w:val="28"/>
          <w:szCs w:val="28"/>
          <w:lang w:val="ru-RU"/>
        </w:rPr>
        <w:t>млн.</w:t>
      </w:r>
      <w:proofErr w:type="gramEnd"/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 тенге. </w:t>
      </w:r>
      <w:r w:rsidRPr="00AE557A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Отражены расходы на техобслуживание основных средств, коммунальные услуги</w:t>
      </w:r>
      <w:r w:rsidRPr="00AE55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90ECD5D" w14:textId="77777777" w:rsidR="00450650" w:rsidRPr="00AE557A" w:rsidRDefault="00450650" w:rsidP="008C7AD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5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«Ремонт».</w:t>
      </w:r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 Текущий ремонт исполнен на 296 </w:t>
      </w:r>
      <w:proofErr w:type="gramStart"/>
      <w:r w:rsidRPr="00AE557A">
        <w:rPr>
          <w:rFonts w:ascii="Times New Roman" w:hAnsi="Times New Roman" w:cs="Times New Roman"/>
          <w:sz w:val="28"/>
          <w:szCs w:val="28"/>
          <w:lang w:val="ru-RU"/>
        </w:rPr>
        <w:t>млн.</w:t>
      </w:r>
      <w:proofErr w:type="gramEnd"/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 тенге.</w:t>
      </w:r>
    </w:p>
    <w:p w14:paraId="77E9555A" w14:textId="77777777" w:rsidR="00450650" w:rsidRPr="00AE557A" w:rsidRDefault="00450650" w:rsidP="008C7AD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5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«Аудиторские, консалтинговые и информационные услуги».</w:t>
      </w:r>
      <w:r w:rsidRPr="00AE55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311 </w:t>
      </w:r>
      <w:proofErr w:type="gramStart"/>
      <w:r w:rsidRPr="00AE557A">
        <w:rPr>
          <w:rFonts w:ascii="Times New Roman" w:hAnsi="Times New Roman" w:cs="Times New Roman"/>
          <w:sz w:val="28"/>
          <w:szCs w:val="28"/>
          <w:lang w:val="ru-RU"/>
        </w:rPr>
        <w:t>млн.</w:t>
      </w:r>
      <w:proofErr w:type="gramEnd"/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 тенге.</w:t>
      </w:r>
    </w:p>
    <w:p w14:paraId="4D7C6577" w14:textId="77777777" w:rsidR="00450650" w:rsidRPr="00AE557A" w:rsidRDefault="00450650" w:rsidP="008C7AD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5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«Командировочные расходы».</w:t>
      </w:r>
      <w:r w:rsidRPr="00AE55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307 </w:t>
      </w:r>
      <w:proofErr w:type="gramStart"/>
      <w:r w:rsidRPr="00AE557A">
        <w:rPr>
          <w:rFonts w:ascii="Times New Roman" w:hAnsi="Times New Roman" w:cs="Times New Roman"/>
          <w:sz w:val="28"/>
          <w:szCs w:val="28"/>
          <w:lang w:val="ru-RU"/>
        </w:rPr>
        <w:t>млн.</w:t>
      </w:r>
      <w:proofErr w:type="gramEnd"/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 тенге.</w:t>
      </w:r>
    </w:p>
    <w:p w14:paraId="384D652A" w14:textId="77777777" w:rsidR="00450650" w:rsidRPr="00AE557A" w:rsidRDefault="00450650" w:rsidP="008C7AD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E557A"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  <w:lang w:val="ru-RU"/>
        </w:rPr>
        <w:t xml:space="preserve">Элемент «Представительские расходы». </w:t>
      </w:r>
      <w:r w:rsidRPr="00AE557A">
        <w:rPr>
          <w:rFonts w:ascii="Times New Roman" w:hAnsi="Times New Roman" w:cs="Times New Roman"/>
          <w:b/>
          <w:color w:val="000000" w:themeColor="text1"/>
          <w:sz w:val="28"/>
          <w:szCs w:val="28"/>
          <w:lang w:val="ru-RU"/>
        </w:rPr>
        <w:t xml:space="preserve"> </w:t>
      </w:r>
      <w:r w:rsidRPr="00AE55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Исполнение 48 </w:t>
      </w:r>
      <w:proofErr w:type="gramStart"/>
      <w:r w:rsidRPr="00AE55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млн.</w:t>
      </w:r>
      <w:proofErr w:type="gramEnd"/>
      <w:r w:rsidRPr="00AE55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тенге.</w:t>
      </w:r>
    </w:p>
    <w:p w14:paraId="0C2EDB6C" w14:textId="77777777" w:rsidR="00450650" w:rsidRPr="00AE557A" w:rsidRDefault="00450650" w:rsidP="008C7AD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5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«Другие расходы».</w:t>
      </w:r>
      <w:r w:rsidRPr="00AE55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Исполнение 841 </w:t>
      </w:r>
      <w:proofErr w:type="gramStart"/>
      <w:r w:rsidRPr="00AE557A">
        <w:rPr>
          <w:rFonts w:ascii="Times New Roman" w:hAnsi="Times New Roman" w:cs="Times New Roman"/>
          <w:sz w:val="28"/>
          <w:szCs w:val="28"/>
          <w:lang w:val="ru-RU"/>
        </w:rPr>
        <w:t>млн.</w:t>
      </w:r>
      <w:proofErr w:type="gramEnd"/>
      <w:r w:rsidRPr="00AE557A">
        <w:rPr>
          <w:rFonts w:ascii="Times New Roman" w:hAnsi="Times New Roman" w:cs="Times New Roman"/>
          <w:sz w:val="28"/>
          <w:szCs w:val="28"/>
          <w:lang w:val="ru-RU"/>
        </w:rPr>
        <w:t xml:space="preserve"> тенге.   </w:t>
      </w:r>
    </w:p>
    <w:p w14:paraId="7CA46591" w14:textId="77777777" w:rsidR="00450650" w:rsidRPr="00AE557A" w:rsidRDefault="00450650" w:rsidP="008C7AD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AE557A">
        <w:rPr>
          <w:rFonts w:ascii="Times New Roman" w:hAnsi="Times New Roman" w:cs="Times New Roman"/>
          <w:i/>
          <w:iCs/>
          <w:sz w:val="28"/>
          <w:szCs w:val="28"/>
          <w:lang w:val="ru-RU"/>
        </w:rPr>
        <w:t>Отражены расходы по паспортизации зданий и изготовления актов землепользования, по страхованию ГПО, ВЖДО, заправке оргтехники, подготовке кадров</w:t>
      </w:r>
      <w:r w:rsidRPr="00AE557A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49D979BD" w14:textId="77777777" w:rsidR="00450650" w:rsidRPr="00AE557A" w:rsidRDefault="00450650" w:rsidP="008C7AD3">
      <w:pPr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AE557A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Элемент «Расходы на выплату вознаграждения».</w:t>
      </w:r>
      <w:r w:rsidRPr="00AE557A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</w:t>
      </w:r>
    </w:p>
    <w:p w14:paraId="3720307C" w14:textId="77777777" w:rsidR="00450650" w:rsidRPr="00AE557A" w:rsidRDefault="00450650" w:rsidP="008C7AD3">
      <w:pPr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</w:pPr>
      <w:r w:rsidRPr="00AE55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lastRenderedPageBreak/>
        <w:t xml:space="preserve">Исполнение 22 105 </w:t>
      </w:r>
      <w:proofErr w:type="gramStart"/>
      <w:r w:rsidRPr="00AE55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>млн.</w:t>
      </w:r>
      <w:proofErr w:type="gramEnd"/>
      <w:r w:rsidRPr="00AE557A">
        <w:rPr>
          <w:rFonts w:ascii="Times New Roman" w:hAnsi="Times New Roman" w:cs="Times New Roman"/>
          <w:color w:val="000000" w:themeColor="text1"/>
          <w:sz w:val="28"/>
          <w:szCs w:val="28"/>
          <w:lang w:val="ru-RU"/>
        </w:rPr>
        <w:t xml:space="preserve"> тенге. </w:t>
      </w:r>
    </w:p>
    <w:p w14:paraId="68F0E34E" w14:textId="77777777" w:rsidR="00450650" w:rsidRPr="007F452B" w:rsidRDefault="00450650" w:rsidP="008C7AD3">
      <w:pPr>
        <w:tabs>
          <w:tab w:val="left" w:pos="900"/>
        </w:tabs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AE557A">
        <w:rPr>
          <w:rFonts w:ascii="Times New Roman" w:hAnsi="Times New Roman" w:cs="Times New Roman"/>
          <w:i/>
          <w:iCs/>
          <w:sz w:val="28"/>
          <w:szCs w:val="28"/>
          <w:lang w:val="ru-RU"/>
        </w:rPr>
        <w:t>В том числе расходы по займам в рамках выпуска еврооблигаций, для модернизации ж/д инфраструктуры и выпуска облигаций на внутреннем рынке, в том числе по проекту «Строительство вторых путей на участке Достык-Моинты».</w:t>
      </w:r>
    </w:p>
    <w:p w14:paraId="7C4D1481" w14:textId="77777777" w:rsidR="00450650" w:rsidRPr="0060408F" w:rsidRDefault="00450650" w:rsidP="008C7AD3">
      <w:pPr>
        <w:pStyle w:val="a7"/>
        <w:spacing w:before="0" w:beforeAutospacing="0" w:after="0" w:afterAutospacing="0"/>
        <w:ind w:firstLine="709"/>
        <w:contextualSpacing/>
        <w:jc w:val="both"/>
        <w:rPr>
          <w:rFonts w:ascii="Times New Roman" w:eastAsiaTheme="minorEastAsia" w:hAnsi="Times New Roman"/>
          <w:color w:val="auto"/>
          <w:sz w:val="28"/>
          <w:szCs w:val="28"/>
          <w:highlight w:val="yellow"/>
          <w:u w:color="2A4B7E"/>
          <w:lang w:eastAsia="en-US"/>
        </w:rPr>
      </w:pPr>
    </w:p>
    <w:p w14:paraId="34188BA8" w14:textId="77777777" w:rsidR="00450650" w:rsidRPr="00D4406D" w:rsidRDefault="00450650" w:rsidP="008C7AD3">
      <w:pPr>
        <w:pStyle w:val="3"/>
        <w:spacing w:after="0"/>
        <w:ind w:left="0" w:firstLine="709"/>
        <w:jc w:val="both"/>
        <w:rPr>
          <w:rFonts w:eastAsiaTheme="minorHAnsi"/>
          <w:sz w:val="28"/>
          <w:szCs w:val="28"/>
          <w:lang w:val="ru-RU" w:eastAsia="en-US"/>
        </w:rPr>
      </w:pPr>
      <w:bookmarkStart w:id="0" w:name="_Hlk141432463"/>
      <w:r w:rsidRPr="005F2E1F">
        <w:rPr>
          <w:rFonts w:eastAsiaTheme="minorHAnsi"/>
          <w:sz w:val="28"/>
          <w:szCs w:val="28"/>
          <w:lang w:val="ru-RU" w:eastAsia="en-US"/>
        </w:rPr>
        <w:t xml:space="preserve">Фактические доходы составили 249 804 млн. тенге, в том числе в грузовом движении по регулируемым видам услуг 244 641 млн. </w:t>
      </w:r>
      <w:proofErr w:type="gramStart"/>
      <w:r w:rsidRPr="005F2E1F">
        <w:rPr>
          <w:rFonts w:eastAsiaTheme="minorHAnsi"/>
          <w:sz w:val="28"/>
          <w:szCs w:val="28"/>
          <w:lang w:val="ru-RU" w:eastAsia="en-US"/>
        </w:rPr>
        <w:t>тенге,  ВБП</w:t>
      </w:r>
      <w:proofErr w:type="gramEnd"/>
      <w:r w:rsidRPr="005F2E1F">
        <w:rPr>
          <w:rFonts w:eastAsiaTheme="minorHAnsi"/>
          <w:sz w:val="28"/>
          <w:szCs w:val="28"/>
          <w:lang w:val="ru-RU" w:eastAsia="en-US"/>
        </w:rPr>
        <w:t xml:space="preserve"> – 4 563 млн. тенге.</w:t>
      </w:r>
    </w:p>
    <w:bookmarkEnd w:id="0"/>
    <w:p w14:paraId="744A29B2" w14:textId="77777777" w:rsidR="00545777" w:rsidRPr="0065516F" w:rsidRDefault="00545777" w:rsidP="008C7AD3">
      <w:pPr>
        <w:pStyle w:val="a7"/>
        <w:spacing w:before="0" w:beforeAutospacing="0" w:after="0" w:afterAutospacing="0"/>
        <w:ind w:firstLine="567"/>
        <w:contextualSpacing/>
        <w:jc w:val="both"/>
        <w:rPr>
          <w:rFonts w:ascii="Times New Roman" w:eastAsiaTheme="minorEastAsia" w:hAnsi="Times New Roman"/>
          <w:color w:val="000000" w:themeColor="text1"/>
          <w:sz w:val="28"/>
          <w:szCs w:val="28"/>
          <w:u w:color="2A4B7E"/>
          <w:lang w:eastAsia="en-US"/>
        </w:rPr>
      </w:pPr>
    </w:p>
    <w:p w14:paraId="5C2E9550" w14:textId="26E4A867" w:rsidR="008F0F30" w:rsidRPr="008D28E2" w:rsidRDefault="008F0F30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</w:pPr>
      <w:bookmarkStart w:id="1" w:name="_Hlk133332423"/>
      <w:r w:rsidRPr="008D28E2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5.Отчет об исполнении инвестиционной</w:t>
      </w:r>
      <w:r w:rsidR="002F06E7" w:rsidRPr="008D28E2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 программы на услуги МЖС за </w:t>
      </w:r>
      <w:r w:rsidR="00002F4C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1полугоди</w:t>
      </w:r>
      <w:r w:rsidR="00450650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е</w:t>
      </w:r>
      <w:r w:rsidR="00002F4C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 </w:t>
      </w:r>
      <w:r w:rsidR="002F06E7" w:rsidRPr="008D28E2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202</w:t>
      </w:r>
      <w:r w:rsidR="00450650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4</w:t>
      </w:r>
      <w:r w:rsidR="005D2F96" w:rsidRPr="008D28E2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 xml:space="preserve"> </w:t>
      </w:r>
      <w:r w:rsidRPr="008D28E2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год</w:t>
      </w:r>
      <w:r w:rsidR="00002F4C">
        <w:rPr>
          <w:rFonts w:ascii="Times New Roman" w:hAnsi="Times New Roman" w:cs="Times New Roman"/>
          <w:b/>
          <w:bCs/>
          <w:i/>
          <w:iCs/>
          <w:sz w:val="28"/>
          <w:szCs w:val="28"/>
          <w:u w:color="01154D"/>
          <w:lang w:val="ru-RU"/>
        </w:rPr>
        <w:t>а</w:t>
      </w:r>
    </w:p>
    <w:p w14:paraId="0A62BC11" w14:textId="77777777" w:rsidR="00EA31EE" w:rsidRPr="007256C9" w:rsidRDefault="00EA31EE" w:rsidP="008C7AD3">
      <w:pPr>
        <w:pStyle w:val="a3"/>
        <w:spacing w:after="0"/>
        <w:ind w:left="0" w:firstLine="709"/>
        <w:contextualSpacing/>
        <w:jc w:val="both"/>
        <w:rPr>
          <w:color w:val="000000" w:themeColor="text1"/>
          <w:sz w:val="28"/>
          <w:szCs w:val="28"/>
          <w:lang w:val="ru-RU" w:eastAsia="en-US"/>
        </w:rPr>
      </w:pPr>
      <w:r w:rsidRPr="007256C9">
        <w:rPr>
          <w:color w:val="000000" w:themeColor="text1"/>
          <w:sz w:val="28"/>
          <w:szCs w:val="28"/>
          <w:lang w:val="ru-RU" w:eastAsia="en-US"/>
        </w:rPr>
        <w:t xml:space="preserve">В рамках исполнения Инвестиционной программы за первое полугодие 2024 года реализованы </w:t>
      </w:r>
      <w:proofErr w:type="gramStart"/>
      <w:r w:rsidRPr="007256C9">
        <w:rPr>
          <w:color w:val="000000" w:themeColor="text1"/>
          <w:sz w:val="28"/>
          <w:szCs w:val="28"/>
          <w:lang w:val="ru-RU" w:eastAsia="en-US"/>
        </w:rPr>
        <w:t>следующие  мероприятия</w:t>
      </w:r>
      <w:proofErr w:type="gramEnd"/>
      <w:r w:rsidRPr="007256C9">
        <w:rPr>
          <w:color w:val="000000" w:themeColor="text1"/>
          <w:sz w:val="28"/>
          <w:szCs w:val="28"/>
          <w:lang w:val="ru-RU" w:eastAsia="en-US"/>
        </w:rPr>
        <w:t>:</w:t>
      </w:r>
    </w:p>
    <w:p w14:paraId="48CA9308" w14:textId="03EE1B9B" w:rsidR="009059D1" w:rsidRPr="001370CB" w:rsidRDefault="009059D1" w:rsidP="008C7AD3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/>
        <w:ind w:left="0" w:firstLine="709"/>
        <w:contextualSpacing/>
        <w:jc w:val="both"/>
        <w:rPr>
          <w:bCs/>
          <w:sz w:val="28"/>
          <w:szCs w:val="28"/>
          <w:lang w:val="ru-RU"/>
        </w:rPr>
      </w:pPr>
      <w:r w:rsidRPr="001370CB">
        <w:rPr>
          <w:bCs/>
          <w:sz w:val="28"/>
          <w:szCs w:val="28"/>
          <w:lang w:val="ru-RU"/>
        </w:rPr>
        <w:t xml:space="preserve">выполнен капитальный ремонт </w:t>
      </w:r>
      <w:r w:rsidR="00450650">
        <w:rPr>
          <w:b/>
          <w:bCs/>
          <w:sz w:val="28"/>
          <w:szCs w:val="28"/>
          <w:lang w:val="ru-RU"/>
        </w:rPr>
        <w:t>314</w:t>
      </w:r>
      <w:r w:rsidRPr="001370CB">
        <w:rPr>
          <w:b/>
          <w:bCs/>
          <w:sz w:val="28"/>
          <w:szCs w:val="28"/>
          <w:lang w:val="ru-RU"/>
        </w:rPr>
        <w:t xml:space="preserve"> </w:t>
      </w:r>
      <w:r w:rsidRPr="001370CB">
        <w:rPr>
          <w:bCs/>
          <w:sz w:val="28"/>
          <w:szCs w:val="28"/>
          <w:lang w:val="ru-RU"/>
        </w:rPr>
        <w:t xml:space="preserve">км пути на сумму </w:t>
      </w:r>
      <w:r w:rsidR="00450650">
        <w:rPr>
          <w:b/>
          <w:bCs/>
          <w:sz w:val="28"/>
          <w:szCs w:val="28"/>
          <w:lang w:val="ru-RU"/>
        </w:rPr>
        <w:t>38 037</w:t>
      </w:r>
      <w:r w:rsidRPr="001370CB">
        <w:rPr>
          <w:bCs/>
          <w:sz w:val="28"/>
          <w:szCs w:val="28"/>
          <w:lang w:val="ru-RU"/>
        </w:rPr>
        <w:t xml:space="preserve"> </w:t>
      </w:r>
      <w:proofErr w:type="gramStart"/>
      <w:r w:rsidRPr="001370CB">
        <w:rPr>
          <w:bCs/>
          <w:sz w:val="28"/>
          <w:szCs w:val="28"/>
          <w:lang w:val="ru-RU"/>
        </w:rPr>
        <w:t>млн.</w:t>
      </w:r>
      <w:proofErr w:type="gramEnd"/>
      <w:r w:rsidRPr="001370CB">
        <w:rPr>
          <w:bCs/>
          <w:sz w:val="28"/>
          <w:szCs w:val="28"/>
          <w:lang w:val="ru-RU"/>
        </w:rPr>
        <w:t xml:space="preserve"> тенге;</w:t>
      </w:r>
    </w:p>
    <w:p w14:paraId="120754C7" w14:textId="1D8D7CC2" w:rsidR="00002F4C" w:rsidRPr="00002F4C" w:rsidRDefault="009059D1" w:rsidP="008C7AD3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spacing w:after="0"/>
        <w:ind w:left="0" w:firstLine="709"/>
        <w:contextualSpacing/>
        <w:jc w:val="both"/>
        <w:rPr>
          <w:bCs/>
          <w:sz w:val="28"/>
          <w:szCs w:val="28"/>
        </w:rPr>
      </w:pPr>
      <w:r w:rsidRPr="00692E01">
        <w:rPr>
          <w:bCs/>
          <w:sz w:val="28"/>
          <w:szCs w:val="28"/>
          <w:lang w:val="ru-RU"/>
        </w:rPr>
        <w:t xml:space="preserve">приобретено </w:t>
      </w:r>
      <w:r w:rsidR="00450650">
        <w:rPr>
          <w:b/>
          <w:sz w:val="28"/>
          <w:szCs w:val="28"/>
          <w:lang w:val="ru-RU"/>
        </w:rPr>
        <w:t>367</w:t>
      </w:r>
      <w:r w:rsidRPr="00692E01">
        <w:rPr>
          <w:bCs/>
          <w:sz w:val="28"/>
          <w:szCs w:val="28"/>
          <w:lang w:val="ru-RU"/>
        </w:rPr>
        <w:t xml:space="preserve"> комплексов стрелочных переводов </w:t>
      </w:r>
      <w:r w:rsidRPr="00692E01">
        <w:rPr>
          <w:bCs/>
          <w:sz w:val="28"/>
          <w:szCs w:val="28"/>
        </w:rPr>
        <w:t>с железобетонными брусьями</w:t>
      </w:r>
      <w:r w:rsidRPr="00692E01">
        <w:rPr>
          <w:bCs/>
          <w:sz w:val="28"/>
          <w:szCs w:val="28"/>
          <w:lang w:val="ru-RU"/>
        </w:rPr>
        <w:t xml:space="preserve"> на сумму </w:t>
      </w:r>
      <w:r w:rsidR="00450650">
        <w:rPr>
          <w:b/>
          <w:bCs/>
          <w:sz w:val="28"/>
          <w:szCs w:val="28"/>
          <w:lang w:val="ru-RU"/>
        </w:rPr>
        <w:t>9 587</w:t>
      </w:r>
      <w:r w:rsidRPr="00692E01">
        <w:rPr>
          <w:bCs/>
          <w:sz w:val="28"/>
          <w:szCs w:val="28"/>
          <w:lang w:val="ru-RU"/>
        </w:rPr>
        <w:t xml:space="preserve"> </w:t>
      </w:r>
      <w:proofErr w:type="gramStart"/>
      <w:r w:rsidRPr="00692E01">
        <w:rPr>
          <w:bCs/>
          <w:sz w:val="28"/>
          <w:szCs w:val="28"/>
          <w:lang w:val="ru-RU"/>
        </w:rPr>
        <w:t>млн.</w:t>
      </w:r>
      <w:proofErr w:type="gramEnd"/>
      <w:r w:rsidRPr="00692E01">
        <w:rPr>
          <w:bCs/>
          <w:sz w:val="28"/>
          <w:szCs w:val="28"/>
          <w:lang w:val="ru-RU"/>
        </w:rPr>
        <w:t xml:space="preserve"> тенге</w:t>
      </w:r>
      <w:r w:rsidR="00002F4C">
        <w:rPr>
          <w:bCs/>
          <w:sz w:val="28"/>
          <w:szCs w:val="28"/>
          <w:lang w:val="ru-RU"/>
        </w:rPr>
        <w:t>;</w:t>
      </w:r>
    </w:p>
    <w:p w14:paraId="1E777E04" w14:textId="37B50AA6" w:rsidR="009059D1" w:rsidRPr="00450650" w:rsidRDefault="00450650" w:rsidP="008C7AD3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ind w:left="0" w:firstLine="709"/>
        <w:contextualSpacing/>
        <w:jc w:val="both"/>
        <w:rPr>
          <w:bCs/>
          <w:sz w:val="28"/>
          <w:szCs w:val="28"/>
        </w:rPr>
      </w:pPr>
      <w:bookmarkStart w:id="2" w:name="_Hlk172822976"/>
      <w:r w:rsidRPr="007256C9">
        <w:rPr>
          <w:color w:val="000000" w:themeColor="text1"/>
          <w:sz w:val="28"/>
          <w:szCs w:val="28"/>
          <w:lang w:val="ru-RU"/>
        </w:rPr>
        <w:t xml:space="preserve">объем капитальных вложений на обновление оборудования и ремонт СПС, ИССО для МЖС составил </w:t>
      </w:r>
      <w:r w:rsidRPr="000B7353">
        <w:rPr>
          <w:b/>
          <w:bCs/>
          <w:color w:val="000000" w:themeColor="text1"/>
          <w:sz w:val="28"/>
          <w:szCs w:val="28"/>
          <w:lang w:val="ru-RU"/>
        </w:rPr>
        <w:t>6 051</w:t>
      </w:r>
      <w:r w:rsidRPr="007256C9"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7256C9">
        <w:rPr>
          <w:color w:val="000000" w:themeColor="text1"/>
          <w:sz w:val="28"/>
          <w:szCs w:val="28"/>
          <w:lang w:val="ru-RU"/>
        </w:rPr>
        <w:t>млн.</w:t>
      </w:r>
      <w:proofErr w:type="gramEnd"/>
      <w:r w:rsidRPr="007256C9">
        <w:rPr>
          <w:color w:val="000000" w:themeColor="text1"/>
          <w:sz w:val="28"/>
          <w:szCs w:val="28"/>
          <w:lang w:val="ru-RU"/>
        </w:rPr>
        <w:t xml:space="preserve"> тенге</w:t>
      </w:r>
      <w:r>
        <w:rPr>
          <w:color w:val="000000" w:themeColor="text1"/>
          <w:sz w:val="28"/>
          <w:szCs w:val="28"/>
          <w:lang w:val="ru-RU"/>
        </w:rPr>
        <w:t>;</w:t>
      </w:r>
    </w:p>
    <w:p w14:paraId="6DB8BFCD" w14:textId="47A04D1D" w:rsidR="00450650" w:rsidRPr="00002F4C" w:rsidRDefault="00450650" w:rsidP="008C7AD3">
      <w:pPr>
        <w:pStyle w:val="a3"/>
        <w:numPr>
          <w:ilvl w:val="0"/>
          <w:numId w:val="2"/>
        </w:numPr>
        <w:tabs>
          <w:tab w:val="left" w:pos="567"/>
          <w:tab w:val="left" w:pos="851"/>
        </w:tabs>
        <w:ind w:left="0" w:firstLine="709"/>
        <w:contextualSpacing/>
        <w:jc w:val="both"/>
        <w:rPr>
          <w:bCs/>
          <w:sz w:val="28"/>
          <w:szCs w:val="28"/>
        </w:rPr>
      </w:pPr>
      <w:r w:rsidRPr="007256C9">
        <w:rPr>
          <w:color w:val="000000" w:themeColor="text1"/>
          <w:sz w:val="28"/>
          <w:szCs w:val="28"/>
          <w:lang w:val="ru-RU"/>
        </w:rPr>
        <w:t xml:space="preserve">за счет заемных средств реализуется программа «Строительство вторых путей на участке Достык – </w:t>
      </w:r>
      <w:proofErr w:type="spellStart"/>
      <w:r w:rsidRPr="007256C9">
        <w:rPr>
          <w:color w:val="000000" w:themeColor="text1"/>
          <w:sz w:val="28"/>
          <w:szCs w:val="28"/>
          <w:lang w:val="ru-RU"/>
        </w:rPr>
        <w:t>Мойынты</w:t>
      </w:r>
      <w:proofErr w:type="spellEnd"/>
      <w:r w:rsidRPr="007256C9">
        <w:rPr>
          <w:color w:val="000000" w:themeColor="text1"/>
          <w:sz w:val="28"/>
          <w:szCs w:val="28"/>
          <w:lang w:val="ru-RU"/>
        </w:rPr>
        <w:t xml:space="preserve">» на сумму </w:t>
      </w:r>
      <w:r>
        <w:rPr>
          <w:color w:val="000000" w:themeColor="text1"/>
          <w:sz w:val="28"/>
          <w:szCs w:val="28"/>
          <w:lang w:val="ru-RU"/>
        </w:rPr>
        <w:t>–</w:t>
      </w:r>
      <w:r w:rsidR="00552D4C">
        <w:rPr>
          <w:color w:val="000000" w:themeColor="text1"/>
          <w:sz w:val="28"/>
          <w:szCs w:val="28"/>
          <w:lang w:val="ru-RU"/>
        </w:rPr>
        <w:t xml:space="preserve"> </w:t>
      </w:r>
      <w:r w:rsidRPr="000B7353">
        <w:rPr>
          <w:b/>
          <w:bCs/>
          <w:color w:val="000000" w:themeColor="text1"/>
          <w:sz w:val="28"/>
          <w:szCs w:val="28"/>
          <w:lang w:val="ru-RU"/>
        </w:rPr>
        <w:t>35 74</w:t>
      </w:r>
      <w:r w:rsidR="000B7353" w:rsidRPr="000B7353">
        <w:rPr>
          <w:b/>
          <w:bCs/>
          <w:color w:val="000000" w:themeColor="text1"/>
          <w:sz w:val="28"/>
          <w:szCs w:val="28"/>
          <w:lang w:val="ru-RU"/>
        </w:rPr>
        <w:t>8</w:t>
      </w:r>
      <w:r w:rsidRPr="007256C9">
        <w:rPr>
          <w:color w:val="000000" w:themeColor="text1"/>
          <w:sz w:val="28"/>
          <w:szCs w:val="28"/>
          <w:lang w:val="ru-RU"/>
        </w:rPr>
        <w:t xml:space="preserve"> </w:t>
      </w:r>
      <w:proofErr w:type="gramStart"/>
      <w:r w:rsidRPr="007256C9">
        <w:rPr>
          <w:color w:val="000000" w:themeColor="text1"/>
          <w:sz w:val="28"/>
          <w:szCs w:val="28"/>
          <w:lang w:val="ru-RU"/>
        </w:rPr>
        <w:t>млн.</w:t>
      </w:r>
      <w:proofErr w:type="gramEnd"/>
      <w:r w:rsidRPr="007256C9">
        <w:rPr>
          <w:color w:val="000000" w:themeColor="text1"/>
          <w:sz w:val="28"/>
          <w:szCs w:val="28"/>
          <w:lang w:val="ru-RU"/>
        </w:rPr>
        <w:t xml:space="preserve"> тенге</w:t>
      </w:r>
      <w:r w:rsidR="000B7353">
        <w:rPr>
          <w:color w:val="000000" w:themeColor="text1"/>
          <w:sz w:val="28"/>
          <w:szCs w:val="28"/>
          <w:lang w:val="ru-RU"/>
        </w:rPr>
        <w:t>.</w:t>
      </w:r>
    </w:p>
    <w:bookmarkEnd w:id="1"/>
    <w:p w14:paraId="322FA78F" w14:textId="77777777" w:rsidR="00545777" w:rsidRPr="009059D1" w:rsidRDefault="00545777" w:rsidP="008C7AD3">
      <w:pPr>
        <w:widowControl w:val="0"/>
        <w:tabs>
          <w:tab w:val="right" w:pos="961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x-none"/>
        </w:rPr>
      </w:pPr>
    </w:p>
    <w:bookmarkEnd w:id="2"/>
    <w:p w14:paraId="693BEED1" w14:textId="77777777" w:rsidR="008F0F30" w:rsidRPr="0065516F" w:rsidRDefault="008F0F30" w:rsidP="008C7AD3">
      <w:pPr>
        <w:widowControl w:val="0"/>
        <w:tabs>
          <w:tab w:val="right" w:pos="961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color w:val="000000" w:themeColor="text1"/>
          <w:sz w:val="28"/>
          <w:szCs w:val="28"/>
          <w:lang w:val="ru-RU"/>
        </w:rPr>
        <w:t>6.О качестве предоставляемых услуг</w:t>
      </w:r>
    </w:p>
    <w:p w14:paraId="0D42D46E" w14:textId="77777777" w:rsidR="000B7353" w:rsidRPr="00D4406D" w:rsidRDefault="000B7353" w:rsidP="008C7AD3">
      <w:pPr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bookmarkStart w:id="3" w:name="_Hlk132996553"/>
      <w:r w:rsidRPr="00D44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Оздоровление верхнего строения пути и проведенный капитальный ремонт пути позволили повысить скорость движения для пассажирских поездов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270,7</w:t>
      </w:r>
      <w:r w:rsidRPr="00D44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километрах и для грузовых поездов 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164</w:t>
      </w:r>
      <w:r w:rsidRPr="00D4406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 xml:space="preserve"> километрах.</w:t>
      </w:r>
    </w:p>
    <w:p w14:paraId="57DC4AD0" w14:textId="46426C44" w:rsidR="000B7353" w:rsidRPr="00D4406D" w:rsidRDefault="000B7353" w:rsidP="008C7AD3">
      <w:pPr>
        <w:widowControl w:val="0"/>
        <w:ind w:firstLine="709"/>
        <w:jc w:val="both"/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</w:pPr>
      <w:r w:rsidRPr="00D4406D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В целях улучшения плавности хода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поездов </w:t>
      </w:r>
      <w:r w:rsidRPr="00D4406D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выполнены работы по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увеличению протяженности</w:t>
      </w:r>
      <w:r w:rsidRPr="00D4406D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бесстыкового пути длиной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207 </w:t>
      </w:r>
      <w:r w:rsidRPr="00D4406D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км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, </w:t>
      </w:r>
      <w:r w:rsidRPr="007F452B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по увеличению пар плетей бесстыкового пути до перегона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3</w:t>
      </w:r>
      <w:r w:rsidRPr="007F452B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пар плетей, до блок-участка – 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66</w:t>
      </w:r>
      <w:r w:rsidRPr="007F452B"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 xml:space="preserve"> пар плетей</w:t>
      </w:r>
      <w:r>
        <w:rPr>
          <w:rFonts w:ascii="Times New Roman" w:eastAsia="Times New Roman" w:hAnsi="Times New Roman" w:cs="Times New Roman"/>
          <w:snapToGrid w:val="0"/>
          <w:sz w:val="28"/>
          <w:szCs w:val="28"/>
          <w:lang w:val="ru-RU" w:eastAsia="ru-RU"/>
        </w:rPr>
        <w:t>.</w:t>
      </w:r>
    </w:p>
    <w:bookmarkEnd w:id="3"/>
    <w:p w14:paraId="224B17D8" w14:textId="77777777" w:rsidR="00545777" w:rsidRPr="006C7C9D" w:rsidRDefault="00545777" w:rsidP="008C7AD3">
      <w:pPr>
        <w:ind w:firstLine="708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35DE7FD4" w14:textId="77777777" w:rsidR="008F0F30" w:rsidRPr="0065516F" w:rsidRDefault="008F0F30" w:rsidP="008C7AD3">
      <w:pPr>
        <w:widowControl w:val="0"/>
        <w:tabs>
          <w:tab w:val="right" w:pos="9611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6.1.</w:t>
      </w:r>
      <w:r w:rsidR="005D2F96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 xml:space="preserve"> </w:t>
      </w: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lang w:val="ru-RU"/>
        </w:rPr>
        <w:t>О нарушении безопасности движения поездов</w:t>
      </w:r>
    </w:p>
    <w:p w14:paraId="52E93115" w14:textId="77777777" w:rsidR="000B7353" w:rsidRPr="00E66716" w:rsidRDefault="000B7353" w:rsidP="008C7AD3">
      <w:pPr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bookmarkStart w:id="4" w:name="_Hlk141432730"/>
      <w:r w:rsidRPr="00E66716">
        <w:rPr>
          <w:rFonts w:ascii="Times New Roman" w:hAnsi="Times New Roman" w:cs="Times New Roman"/>
          <w:sz w:val="28"/>
          <w:szCs w:val="28"/>
          <w:lang w:val="ru-RU"/>
        </w:rPr>
        <w:t>По безопасности движения поездов по итогам первого полугодия 202</w:t>
      </w:r>
      <w:r>
        <w:rPr>
          <w:rFonts w:ascii="Times New Roman" w:hAnsi="Times New Roman" w:cs="Times New Roman"/>
          <w:sz w:val="28"/>
          <w:szCs w:val="28"/>
          <w:lang w:val="ru-RU"/>
        </w:rPr>
        <w:t>4</w:t>
      </w:r>
      <w:r w:rsidRPr="00E66716">
        <w:rPr>
          <w:rFonts w:ascii="Times New Roman" w:hAnsi="Times New Roman" w:cs="Times New Roman"/>
          <w:sz w:val="28"/>
          <w:szCs w:val="28"/>
          <w:lang w:val="ru-RU"/>
        </w:rPr>
        <w:t xml:space="preserve"> года общее количество случаев нарушений составило </w:t>
      </w:r>
      <w:r>
        <w:rPr>
          <w:rFonts w:ascii="Times New Roman" w:hAnsi="Times New Roman" w:cs="Times New Roman"/>
          <w:sz w:val="28"/>
          <w:szCs w:val="28"/>
          <w:lang w:val="ru-RU"/>
        </w:rPr>
        <w:t>29</w:t>
      </w:r>
      <w:r w:rsidRPr="00E66716">
        <w:rPr>
          <w:rFonts w:ascii="Times New Roman" w:hAnsi="Times New Roman" w:cs="Times New Roman"/>
          <w:sz w:val="28"/>
          <w:szCs w:val="28"/>
          <w:lang w:val="ru-RU"/>
        </w:rPr>
        <w:t xml:space="preserve"> случаев</w:t>
      </w:r>
      <w:bookmarkEnd w:id="4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67C4FD54" w14:textId="77777777" w:rsidR="00545777" w:rsidRPr="002A0A2F" w:rsidRDefault="00545777" w:rsidP="008C7AD3">
      <w:pPr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  <w:lang w:val="ru-RU"/>
        </w:rPr>
      </w:pPr>
    </w:p>
    <w:p w14:paraId="0B375F6D" w14:textId="77777777" w:rsidR="008F0F30" w:rsidRPr="0065516F" w:rsidRDefault="008F0F30" w:rsidP="008C7AD3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7.</w:t>
      </w:r>
      <w:r w:rsidR="005D2F96"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</w:t>
      </w:r>
      <w:r w:rsidRPr="0065516F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О проводимой работе с потребителями услуг</w:t>
      </w:r>
    </w:p>
    <w:p w14:paraId="42842629" w14:textId="77777777" w:rsidR="000B7353" w:rsidRPr="005F2E1F" w:rsidRDefault="000B7353" w:rsidP="008C7AD3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bookmarkStart w:id="5" w:name="_Hlk132996602"/>
      <w:bookmarkStart w:id="6" w:name="_Hlk132997074"/>
      <w:r w:rsidRPr="005F2E1F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Заключены договора на оказание услуг МЖС в пассажирском движении - 15, в грузовом – 3 (в том числе 2 частных перевозчика).</w:t>
      </w:r>
    </w:p>
    <w:bookmarkEnd w:id="5"/>
    <w:bookmarkEnd w:id="6"/>
    <w:p w14:paraId="62B8C996" w14:textId="77777777" w:rsidR="000B7353" w:rsidRPr="005F2E1F" w:rsidRDefault="000B7353" w:rsidP="008C7AD3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8"/>
        <w:jc w:val="both"/>
        <w:rPr>
          <w:rFonts w:ascii="Times New Roman" w:hAnsi="Times New Roman" w:cs="Times New Roman"/>
          <w:i/>
          <w:iCs/>
          <w:sz w:val="28"/>
          <w:szCs w:val="28"/>
          <w:lang w:val="ru-RU"/>
        </w:rPr>
      </w:pPr>
      <w:r w:rsidRPr="005F2E1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Согласно приказам КРЕМ РК пассажирским перевозчикам предоставлен временный понижающий коэффициент в размере 0,01 к тарифу на услуги МЖС при перевозке пассажиров железнодорожным транспортом. Общая сумма </w:t>
      </w:r>
      <w:r w:rsidRPr="005F2E1F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ВПК</w:t>
      </w:r>
      <w:r w:rsidRPr="005F2E1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за первое полугодие 2024 года составила </w:t>
      </w:r>
      <w:r w:rsidRPr="005F2E1F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 xml:space="preserve">9,7 </w:t>
      </w:r>
      <w:proofErr w:type="gramStart"/>
      <w:r w:rsidRPr="005F2E1F">
        <w:rPr>
          <w:rFonts w:ascii="Times New Roman" w:hAnsi="Times New Roman" w:cs="Times New Roman"/>
          <w:b/>
          <w:bCs/>
          <w:iCs/>
          <w:sz w:val="28"/>
          <w:szCs w:val="28"/>
          <w:lang w:val="ru-RU"/>
        </w:rPr>
        <w:t>млрд .тенге</w:t>
      </w:r>
      <w:proofErr w:type="gramEnd"/>
      <w:r w:rsidRPr="005F2E1F">
        <w:rPr>
          <w:rFonts w:ascii="Times New Roman" w:hAnsi="Times New Roman" w:cs="Times New Roman"/>
          <w:i/>
          <w:iCs/>
          <w:sz w:val="28"/>
          <w:szCs w:val="28"/>
          <w:lang w:val="ru-RU"/>
        </w:rPr>
        <w:t xml:space="preserve">. </w:t>
      </w:r>
    </w:p>
    <w:p w14:paraId="661A5F66" w14:textId="77777777" w:rsidR="000B7353" w:rsidRPr="005F2E1F" w:rsidRDefault="000B7353" w:rsidP="008C7AD3">
      <w:pPr>
        <w:widowControl w:val="0"/>
        <w:numPr>
          <w:ilvl w:val="1"/>
          <w:numId w:val="1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7256C9">
        <w:rPr>
          <w:rFonts w:ascii="Times New Roman" w:hAnsi="Times New Roman" w:cs="Times New Roman"/>
          <w:bCs/>
          <w:iCs/>
          <w:sz w:val="28"/>
          <w:szCs w:val="28"/>
          <w:lang w:val="kk-KZ"/>
        </w:rPr>
        <w:lastRenderedPageBreak/>
        <w:t>Увеличены тарифы на регулируемые услуги МЖС с 4 июня 2024 года в среднем на 8,8</w:t>
      </w:r>
      <w:r w:rsidRPr="007256C9">
        <w:rPr>
          <w:rFonts w:ascii="Times New Roman" w:hAnsi="Times New Roman" w:cs="Times New Roman"/>
          <w:bCs/>
          <w:iCs/>
          <w:sz w:val="28"/>
          <w:szCs w:val="28"/>
          <w:lang w:val="ru-RU"/>
        </w:rPr>
        <w:t>% приказами КРЕМ от 22 мая 2024 года №53-ОД, от 31 мая 2024 года №58-ОД. При этом уровень тарифов на регулируемые услуги МЖС при перевозке социально значимых продовольственных товаров не изменены и действуют на уровне утвержденных</w:t>
      </w:r>
      <w:r w:rsidRPr="005F2E1F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14:paraId="1CCAB914" w14:textId="77777777" w:rsidR="000B7353" w:rsidRPr="005F2E1F" w:rsidRDefault="000B7353" w:rsidP="008C7AD3">
      <w:pPr>
        <w:pStyle w:val="a5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val="ru-KZ"/>
        </w:rPr>
      </w:pPr>
      <w:r w:rsidRPr="007256C9">
        <w:rPr>
          <w:rFonts w:eastAsiaTheme="minorEastAsia"/>
          <w:bCs/>
          <w:iCs/>
          <w:sz w:val="28"/>
          <w:szCs w:val="28"/>
        </w:rPr>
        <w:t xml:space="preserve">Утвержден максимальный уровень тарифа в виде индекса к тарифам на услуги МЖС на </w:t>
      </w:r>
      <w:proofErr w:type="gramStart"/>
      <w:r w:rsidRPr="007256C9">
        <w:rPr>
          <w:rFonts w:eastAsiaTheme="minorEastAsia"/>
          <w:bCs/>
          <w:iCs/>
          <w:sz w:val="28"/>
          <w:szCs w:val="28"/>
        </w:rPr>
        <w:t>2024-2025</w:t>
      </w:r>
      <w:proofErr w:type="gramEnd"/>
      <w:r w:rsidRPr="007256C9">
        <w:rPr>
          <w:rFonts w:eastAsiaTheme="minorEastAsia"/>
          <w:bCs/>
          <w:iCs/>
          <w:sz w:val="28"/>
          <w:szCs w:val="28"/>
        </w:rPr>
        <w:t xml:space="preserve"> годы в размере - 3,0 для транзитных, в границах ЕАЭС, и экспортных перевозок приказом КРЕМ от 21 февраля 2024 года №26-ОД</w:t>
      </w:r>
      <w:r w:rsidRPr="005F2E1F">
        <w:rPr>
          <w:rFonts w:eastAsiaTheme="minorEastAsia"/>
          <w:bCs/>
          <w:iCs/>
          <w:sz w:val="28"/>
          <w:szCs w:val="28"/>
        </w:rPr>
        <w:t>.</w:t>
      </w:r>
    </w:p>
    <w:p w14:paraId="282AF2C2" w14:textId="77777777" w:rsidR="000B7353" w:rsidRPr="007256C9" w:rsidRDefault="000B7353" w:rsidP="008C7AD3">
      <w:pPr>
        <w:pStyle w:val="a5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val="ru-KZ"/>
        </w:rPr>
      </w:pPr>
      <w:r w:rsidRPr="005F2E1F">
        <w:rPr>
          <w:rFonts w:eastAsiaTheme="minorEastAsia"/>
          <w:bCs/>
          <w:iCs/>
          <w:sz w:val="28"/>
          <w:szCs w:val="28"/>
        </w:rPr>
        <w:t xml:space="preserve"> </w:t>
      </w:r>
      <w:r w:rsidRPr="007256C9">
        <w:rPr>
          <w:rFonts w:eastAsiaTheme="minorEastAsia"/>
          <w:bCs/>
          <w:iCs/>
          <w:sz w:val="28"/>
          <w:szCs w:val="28"/>
        </w:rPr>
        <w:t>С 16 апреля по 31 декабря 2024 года применяются повышающие индексы к тарифам на услуги МЖС в зависимости от рода груза в размере от 1 до 3 при перевозке грузов железнодорожным транспортом транзитом через территорию РК в сообщении с государствами-членами Договора о Евразийском экономическом союзе к тарифам на регулируемые услуги МЖС</w:t>
      </w:r>
      <w:r w:rsidRPr="005F2E1F">
        <w:rPr>
          <w:rFonts w:eastAsiaTheme="minorEastAsia"/>
          <w:bCs/>
          <w:iCs/>
          <w:sz w:val="28"/>
          <w:szCs w:val="28"/>
        </w:rPr>
        <w:t>.</w:t>
      </w:r>
    </w:p>
    <w:p w14:paraId="12AFC2B0" w14:textId="77777777" w:rsidR="000B7353" w:rsidRPr="005F2E1F" w:rsidRDefault="000B7353" w:rsidP="008C7AD3">
      <w:pPr>
        <w:pStyle w:val="a5"/>
        <w:widowControl w:val="0"/>
        <w:numPr>
          <w:ilvl w:val="0"/>
          <w:numId w:val="3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val="ru-KZ"/>
        </w:rPr>
      </w:pPr>
      <w:r w:rsidRPr="007256C9">
        <w:rPr>
          <w:bCs/>
          <w:iCs/>
          <w:sz w:val="28"/>
          <w:szCs w:val="28"/>
        </w:rPr>
        <w:t>Утвержден минимальный уровень тарифа в виде индекса к тарифам на услуги МЖС на 2024 год в размере – 0,2 для экспортных перевозок приказом КРЕМ от 6 марта 2024 года №38-ОД</w:t>
      </w:r>
      <w:r>
        <w:rPr>
          <w:bCs/>
          <w:iCs/>
          <w:sz w:val="28"/>
          <w:szCs w:val="28"/>
        </w:rPr>
        <w:t>.</w:t>
      </w:r>
    </w:p>
    <w:p w14:paraId="7BCC94FA" w14:textId="77777777" w:rsidR="000B7353" w:rsidRPr="005F2E1F" w:rsidRDefault="000B7353" w:rsidP="008C7AD3">
      <w:pPr>
        <w:widowControl w:val="0"/>
        <w:numPr>
          <w:ilvl w:val="0"/>
          <w:numId w:val="4"/>
        </w:numPr>
        <w:tabs>
          <w:tab w:val="left" w:pos="560"/>
          <w:tab w:val="num" w:pos="72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KZ"/>
        </w:rPr>
      </w:pPr>
      <w:proofErr w:type="gramStart"/>
      <w:r w:rsidRPr="007256C9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Предоставлены  понижающие</w:t>
      </w:r>
      <w:proofErr w:type="gramEnd"/>
      <w:r w:rsidRPr="007256C9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индексы к регулируемым тарифам на услуги МЖС с апреля по декабрь 2024 года. Планируемая сумма снижения доходов МЖС составляет порядка </w:t>
      </w:r>
      <w:r w:rsidRPr="00BE3082">
        <w:rPr>
          <w:rFonts w:ascii="Times New Roman" w:hAnsi="Times New Roman" w:cs="Times New Roman"/>
          <w:b/>
          <w:iCs/>
          <w:sz w:val="28"/>
          <w:szCs w:val="28"/>
          <w:lang w:val="ru-RU"/>
        </w:rPr>
        <w:t>9</w:t>
      </w: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 xml:space="preserve"> 657 </w:t>
      </w:r>
      <w:proofErr w:type="spellStart"/>
      <w:proofErr w:type="gramStart"/>
      <w:r w:rsidRPr="00BE3082">
        <w:rPr>
          <w:rFonts w:ascii="Times New Roman" w:hAnsi="Times New Roman" w:cs="Times New Roman"/>
          <w:b/>
          <w:iCs/>
          <w:sz w:val="28"/>
          <w:szCs w:val="28"/>
          <w:lang w:val="ru-RU"/>
        </w:rPr>
        <w:t>мл</w:t>
      </w:r>
      <w:r>
        <w:rPr>
          <w:rFonts w:ascii="Times New Roman" w:hAnsi="Times New Roman" w:cs="Times New Roman"/>
          <w:b/>
          <w:iCs/>
          <w:sz w:val="28"/>
          <w:szCs w:val="28"/>
          <w:lang w:val="ru-RU"/>
        </w:rPr>
        <w:t>н</w:t>
      </w:r>
      <w:r w:rsidRPr="00BE3082">
        <w:rPr>
          <w:rFonts w:ascii="Times New Roman" w:hAnsi="Times New Roman" w:cs="Times New Roman"/>
          <w:b/>
          <w:iCs/>
          <w:sz w:val="28"/>
          <w:szCs w:val="28"/>
          <w:lang w:val="ru-RU"/>
        </w:rPr>
        <w:t>.тенге</w:t>
      </w:r>
      <w:proofErr w:type="spellEnd"/>
      <w:proofErr w:type="gramEnd"/>
      <w:r w:rsidRPr="005F2E1F">
        <w:rPr>
          <w:rFonts w:ascii="Times New Roman" w:hAnsi="Times New Roman" w:cs="Times New Roman"/>
          <w:bCs/>
          <w:iCs/>
          <w:sz w:val="28"/>
          <w:szCs w:val="28"/>
          <w:lang w:val="ru-RU"/>
        </w:rPr>
        <w:t>:</w:t>
      </w:r>
    </w:p>
    <w:p w14:paraId="727C401D" w14:textId="77777777" w:rsidR="000B7353" w:rsidRPr="005F2E1F" w:rsidRDefault="000B7353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KZ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- </w:t>
      </w:r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 апреля по декабрь 2024 года в размере 0,2 на перевозки грузов черных металлов в вагонах по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9 маршрутам со станции </w:t>
      </w:r>
      <w:proofErr w:type="spellStart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Жанааул</w:t>
      </w:r>
      <w:proofErr w:type="spellEnd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в экспортном направлении до станций: Актау Порт, Дины Нурпеисовой, Болашак, </w:t>
      </w:r>
      <w:proofErr w:type="spellStart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Елимай</w:t>
      </w:r>
      <w:proofErr w:type="spellEnd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Петропавловск, </w:t>
      </w:r>
      <w:proofErr w:type="spellStart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Куркамыс</w:t>
      </w:r>
      <w:proofErr w:type="spellEnd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, Сарыагаш, </w:t>
      </w:r>
      <w:proofErr w:type="spellStart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Турксиб</w:t>
      </w:r>
      <w:proofErr w:type="spellEnd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, Достык. Планируемая сумма снижения доходов МЖС составляет порядка 4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18</w:t>
      </w:r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мл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н</w:t>
      </w:r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.тенге</w:t>
      </w:r>
      <w:proofErr w:type="spellEnd"/>
      <w:proofErr w:type="gramEnd"/>
      <w:r w:rsidRPr="005F2E1F">
        <w:rPr>
          <w:rFonts w:ascii="Times New Roman" w:hAnsi="Times New Roman" w:cs="Times New Roman"/>
          <w:bCs/>
          <w:iCs/>
          <w:sz w:val="28"/>
          <w:szCs w:val="28"/>
          <w:lang w:val="ru-RU"/>
        </w:rPr>
        <w:t>;</w:t>
      </w:r>
    </w:p>
    <w:p w14:paraId="23B49E22" w14:textId="77777777" w:rsidR="000B7353" w:rsidRPr="00BE3082" w:rsidRDefault="000B7353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- </w:t>
      </w:r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с апреля по декабрь 2024 года в размере 0,28 для перевозки в цистернах нефти сырой в экспортном направлении по маршруту Кульсары – Актау Порт (перевалка, экспорт) и при порожнем возврате </w:t>
      </w:r>
      <w:proofErr w:type="gramStart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из под</w:t>
      </w:r>
      <w:proofErr w:type="gramEnd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выгрузки указанного груза в обратном направлении. Планируемая сумма снижения доходов МЖС составляет порядка 5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184</w:t>
      </w:r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мл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н</w:t>
      </w:r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.тенге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;</w:t>
      </w:r>
    </w:p>
    <w:p w14:paraId="63235318" w14:textId="77777777" w:rsidR="000B7353" w:rsidRPr="00BE3082" w:rsidRDefault="000B7353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180E1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- </w:t>
      </w:r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с сентября по декабрь 2024 года в размере 0,42 для перевозки в цистернах нефти сырой в экспортном направлении по маршруту Махамбет – Актау Порт (перевалка, экспорт) и при порожнем возврате </w:t>
      </w:r>
      <w:proofErr w:type="gramStart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из под</w:t>
      </w:r>
      <w:proofErr w:type="gramEnd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выгрузки указанного груза в обратном направлении. Планируемая сумма снижения доходов МЖС составляет порядка 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355</w:t>
      </w:r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proofErr w:type="spellStart"/>
      <w:proofErr w:type="gramStart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мл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н</w:t>
      </w:r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.тенге</w:t>
      </w:r>
      <w:proofErr w:type="spellEnd"/>
      <w:proofErr w:type="gramEnd"/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14:paraId="5D37AA44" w14:textId="77777777" w:rsidR="000B7353" w:rsidRPr="00BE3082" w:rsidRDefault="000B7353" w:rsidP="008C7AD3">
      <w:pPr>
        <w:widowControl w:val="0"/>
        <w:numPr>
          <w:ilvl w:val="0"/>
          <w:numId w:val="4"/>
        </w:numPr>
        <w:tabs>
          <w:tab w:val="left" w:pos="560"/>
          <w:tab w:val="num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KZ"/>
        </w:rPr>
      </w:pPr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По хозяйству электроснабжения предусмотрен проект «Капитальный ремонт устройств контактной сети», согласно утверждённой ЦЗ-1 </w:t>
      </w:r>
      <w:proofErr w:type="spellStart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Альмагамбетовым</w:t>
      </w:r>
      <w:proofErr w:type="spellEnd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К.Е. от 30.11.2023 года «Программы капитального ремонта устройств контактной сети» участков со сроком эксплуатации более 50 лет на 2023-2029гг. с разработкой ПСД и выполнением СМР в объёме 494,3 км. При этом на сегодняшний день заключен договор на разработку ПСД на капитальный ремонт участка контактной сети </w:t>
      </w:r>
      <w:proofErr w:type="spellStart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Жаксы</w:t>
      </w:r>
      <w:proofErr w:type="spellEnd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– ОП/80 включительно </w:t>
      </w:r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lastRenderedPageBreak/>
        <w:t>(64,9 км развернутой длины) со сроком завершения до конца февраля 2025 года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14:paraId="3B8BD7C8" w14:textId="77777777" w:rsidR="000B7353" w:rsidRPr="00BE3082" w:rsidRDefault="000B7353" w:rsidP="008C7AD3">
      <w:pPr>
        <w:widowControl w:val="0"/>
        <w:numPr>
          <w:ilvl w:val="0"/>
          <w:numId w:val="4"/>
        </w:numPr>
        <w:tabs>
          <w:tab w:val="left" w:pos="560"/>
          <w:tab w:val="num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KZ"/>
        </w:rPr>
      </w:pPr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Проведены работы по модернизации инфраструктуры для повышения пропускной способности:</w:t>
      </w:r>
    </w:p>
    <w:p w14:paraId="7EE1EEC4" w14:textId="77777777" w:rsidR="000B7353" w:rsidRPr="00BE3082" w:rsidRDefault="000B7353" w:rsidP="008C7AD3">
      <w:pPr>
        <w:widowControl w:val="0"/>
        <w:numPr>
          <w:ilvl w:val="2"/>
          <w:numId w:val="5"/>
        </w:numPr>
        <w:tabs>
          <w:tab w:val="left" w:pos="560"/>
          <w:tab w:val="left" w:pos="927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u-KZ"/>
        </w:rPr>
      </w:pPr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Строительство вторых путей на участке Достык-</w:t>
      </w:r>
      <w:proofErr w:type="spellStart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Мойынты</w:t>
      </w:r>
      <w:proofErr w:type="spellEnd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;</w:t>
      </w:r>
    </w:p>
    <w:p w14:paraId="3C91D09C" w14:textId="77777777" w:rsidR="000B7353" w:rsidRPr="00BE3082" w:rsidRDefault="000B7353" w:rsidP="008C7AD3">
      <w:pPr>
        <w:widowControl w:val="0"/>
        <w:tabs>
          <w:tab w:val="left" w:pos="560"/>
          <w:tab w:val="left" w:pos="927"/>
          <w:tab w:val="left" w:pos="1134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Cs/>
          <w:iCs/>
          <w:sz w:val="28"/>
          <w:szCs w:val="28"/>
          <w:lang w:val="ru-KZ"/>
        </w:rPr>
      </w:pPr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- отсыпано 6 922 </w:t>
      </w:r>
      <w:proofErr w:type="gramStart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тыс.м</w:t>
      </w:r>
      <w:proofErr w:type="gramEnd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³ земляного полотна; </w:t>
      </w:r>
    </w:p>
    <w:p w14:paraId="40FCD0CE" w14:textId="77777777" w:rsidR="000B7353" w:rsidRDefault="000B7353" w:rsidP="008C7AD3">
      <w:pPr>
        <w:widowControl w:val="0"/>
        <w:tabs>
          <w:tab w:val="left" w:pos="560"/>
          <w:tab w:val="left" w:pos="927"/>
          <w:tab w:val="left" w:pos="1134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Cs/>
          <w:iCs/>
          <w:sz w:val="28"/>
          <w:szCs w:val="28"/>
          <w:lang w:val="ru-RU"/>
        </w:rPr>
      </w:pPr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- уложено 486 км </w:t>
      </w:r>
      <w:proofErr w:type="spellStart"/>
      <w:proofErr w:type="gramStart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рельсо</w:t>
      </w:r>
      <w:proofErr w:type="spellEnd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-шпальной</w:t>
      </w:r>
      <w:proofErr w:type="gramEnd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решетки</w:t>
      </w:r>
    </w:p>
    <w:p w14:paraId="3DE34A66" w14:textId="77777777" w:rsidR="000B7353" w:rsidRPr="00BE3082" w:rsidRDefault="000B7353" w:rsidP="008C7AD3">
      <w:pPr>
        <w:widowControl w:val="0"/>
        <w:numPr>
          <w:ilvl w:val="1"/>
          <w:numId w:val="6"/>
        </w:numPr>
        <w:tabs>
          <w:tab w:val="left" w:pos="560"/>
          <w:tab w:val="left" w:pos="927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firstLine="0"/>
        <w:jc w:val="both"/>
        <w:rPr>
          <w:rFonts w:ascii="Times New Roman" w:hAnsi="Times New Roman" w:cs="Times New Roman"/>
          <w:bCs/>
          <w:iCs/>
          <w:sz w:val="28"/>
          <w:szCs w:val="28"/>
          <w:lang w:val="ru-KZ"/>
        </w:rPr>
      </w:pPr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Строительство железнодорожной линии </w:t>
      </w:r>
      <w:proofErr w:type="spellStart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Дарбаза-Мактаарал</w:t>
      </w:r>
      <w:proofErr w:type="spellEnd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;</w:t>
      </w:r>
    </w:p>
    <w:p w14:paraId="53AA038B" w14:textId="77777777" w:rsidR="000B7353" w:rsidRPr="00BE3082" w:rsidRDefault="000B7353" w:rsidP="008C7AD3">
      <w:pPr>
        <w:widowControl w:val="0"/>
        <w:tabs>
          <w:tab w:val="left" w:pos="560"/>
          <w:tab w:val="left" w:pos="927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Cs/>
          <w:iCs/>
          <w:sz w:val="28"/>
          <w:szCs w:val="28"/>
          <w:lang w:val="ru-KZ"/>
        </w:rPr>
      </w:pPr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- ведутся топогеодезические и изыскательские работы;</w:t>
      </w:r>
    </w:p>
    <w:p w14:paraId="3C56D931" w14:textId="77777777" w:rsidR="000B7353" w:rsidRPr="00BE3082" w:rsidRDefault="000B7353" w:rsidP="008C7AD3">
      <w:pPr>
        <w:widowControl w:val="0"/>
        <w:tabs>
          <w:tab w:val="left" w:pos="560"/>
          <w:tab w:val="left" w:pos="927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Cs/>
          <w:iCs/>
          <w:sz w:val="28"/>
          <w:szCs w:val="28"/>
          <w:lang w:val="ru-KZ"/>
        </w:rPr>
      </w:pPr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- идет мобилизация техники на ст. </w:t>
      </w:r>
      <w:proofErr w:type="spellStart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Ердауыт</w:t>
      </w:r>
      <w:proofErr w:type="spellEnd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14:paraId="6AD703A4" w14:textId="77777777" w:rsidR="000B7353" w:rsidRPr="00BE3082" w:rsidRDefault="000B7353" w:rsidP="008C7AD3">
      <w:pPr>
        <w:pStyle w:val="a5"/>
        <w:widowControl w:val="0"/>
        <w:numPr>
          <w:ilvl w:val="0"/>
          <w:numId w:val="7"/>
        </w:numPr>
        <w:tabs>
          <w:tab w:val="left" w:pos="560"/>
          <w:tab w:val="left" w:pos="927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 w:firstLine="0"/>
        <w:jc w:val="both"/>
        <w:rPr>
          <w:bCs/>
          <w:iCs/>
          <w:sz w:val="28"/>
          <w:szCs w:val="28"/>
          <w:lang w:val="ru-KZ"/>
        </w:rPr>
      </w:pPr>
      <w:r w:rsidRPr="00BE3082">
        <w:rPr>
          <w:rFonts w:eastAsiaTheme="minorEastAsia"/>
          <w:bCs/>
          <w:iCs/>
          <w:sz w:val="28"/>
          <w:szCs w:val="28"/>
        </w:rPr>
        <w:t>Строительство обводной железнодорожной линии вокруг Алматинского узла;</w:t>
      </w:r>
    </w:p>
    <w:p w14:paraId="55B3986C" w14:textId="77777777" w:rsidR="000B7353" w:rsidRPr="00BE3082" w:rsidRDefault="000B7353" w:rsidP="008C7AD3">
      <w:pPr>
        <w:widowControl w:val="0"/>
        <w:tabs>
          <w:tab w:val="left" w:pos="560"/>
          <w:tab w:val="left" w:pos="927"/>
          <w:tab w:val="left" w:pos="1120"/>
          <w:tab w:val="left" w:pos="168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851"/>
        <w:jc w:val="both"/>
        <w:rPr>
          <w:rFonts w:ascii="Times New Roman" w:hAnsi="Times New Roman" w:cs="Times New Roman"/>
          <w:bCs/>
          <w:iCs/>
          <w:sz w:val="28"/>
          <w:szCs w:val="28"/>
          <w:lang w:val="ru-KZ"/>
        </w:rPr>
      </w:pPr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    - выполнены земляные работы в объеме 3 321 тыс. м3.</w:t>
      </w:r>
    </w:p>
    <w:p w14:paraId="65EB4C29" w14:textId="77777777" w:rsidR="000B7353" w:rsidRPr="00BE3082" w:rsidRDefault="000B7353" w:rsidP="008C7AD3">
      <w:pPr>
        <w:widowControl w:val="0"/>
        <w:numPr>
          <w:ilvl w:val="0"/>
          <w:numId w:val="4"/>
        </w:numPr>
        <w:tabs>
          <w:tab w:val="left" w:pos="560"/>
          <w:tab w:val="num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KZ"/>
        </w:rPr>
      </w:pPr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Восстановлены 16 путей и четная сортировочная система парков </w:t>
      </w:r>
      <w:proofErr w:type="gramStart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>«Д»</w:t>
      </w:r>
      <w:proofErr w:type="gramEnd"/>
      <w:r w:rsidRPr="00BE3082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и «Е».</w:t>
      </w:r>
    </w:p>
    <w:p w14:paraId="0ED5B470" w14:textId="77777777" w:rsidR="000B7353" w:rsidRPr="00D31FDF" w:rsidRDefault="000B7353" w:rsidP="008C7AD3">
      <w:pPr>
        <w:widowControl w:val="0"/>
        <w:numPr>
          <w:ilvl w:val="0"/>
          <w:numId w:val="4"/>
        </w:numPr>
        <w:tabs>
          <w:tab w:val="left" w:pos="560"/>
          <w:tab w:val="num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KZ"/>
        </w:rPr>
      </w:pPr>
      <w:r w:rsidRPr="00D31FD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На участке </w:t>
      </w:r>
      <w:proofErr w:type="spellStart"/>
      <w:r w:rsidRPr="00D31FDF">
        <w:rPr>
          <w:rFonts w:ascii="Times New Roman" w:hAnsi="Times New Roman" w:cs="Times New Roman"/>
          <w:bCs/>
          <w:iCs/>
          <w:sz w:val="28"/>
          <w:szCs w:val="28"/>
          <w:lang w:val="ru-RU"/>
        </w:rPr>
        <w:t>Жетыген-Алтынколь</w:t>
      </w:r>
      <w:proofErr w:type="spellEnd"/>
      <w:r w:rsidRPr="00D31FD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в рамках повышения пропускной способности до 19 пар поездов проведены работы по увеличению оборудования бортовыми системами и работы по надежности технических средств СИРДП-Е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14:paraId="3777E39C" w14:textId="77777777" w:rsidR="000B7353" w:rsidRPr="00D31FDF" w:rsidRDefault="000B7353" w:rsidP="008C7AD3">
      <w:pPr>
        <w:widowControl w:val="0"/>
        <w:numPr>
          <w:ilvl w:val="0"/>
          <w:numId w:val="4"/>
        </w:numPr>
        <w:tabs>
          <w:tab w:val="left" w:pos="560"/>
          <w:tab w:val="num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KZ"/>
        </w:rPr>
      </w:pPr>
      <w:r w:rsidRPr="00D31FDF">
        <w:rPr>
          <w:rFonts w:ascii="Times New Roman" w:hAnsi="Times New Roman" w:cs="Times New Roman"/>
          <w:bCs/>
          <w:iCs/>
          <w:sz w:val="28"/>
          <w:szCs w:val="28"/>
          <w:lang w:val="ru-RU"/>
        </w:rPr>
        <w:t>За 6 месяцев 2024 года согласно приказа №131-ЦЗ от 15.02.2024 года об утверждении плана работы путевых машин выполнено:</w:t>
      </w:r>
    </w:p>
    <w:p w14:paraId="0D63B6FC" w14:textId="77777777" w:rsidR="000B7353" w:rsidRPr="00920DAB" w:rsidRDefault="000B7353" w:rsidP="008C7AD3">
      <w:pPr>
        <w:pStyle w:val="a5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  <w:lang w:val="ru-KZ"/>
        </w:rPr>
      </w:pPr>
      <w:r w:rsidRPr="00920DAB">
        <w:rPr>
          <w:rFonts w:eastAsiaTheme="minorEastAsia"/>
          <w:bCs/>
          <w:iCs/>
          <w:sz w:val="28"/>
          <w:szCs w:val="28"/>
        </w:rPr>
        <w:t>RM при глубокой очистке щебня при плане 445 км, факт – 157,6 км;</w:t>
      </w:r>
    </w:p>
    <w:p w14:paraId="456F96D2" w14:textId="77777777" w:rsidR="000B7353" w:rsidRPr="00920DAB" w:rsidRDefault="000B7353" w:rsidP="008C7AD3">
      <w:pPr>
        <w:pStyle w:val="a5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  <w:lang w:val="ru-KZ"/>
        </w:rPr>
      </w:pPr>
      <w:r w:rsidRPr="00920DAB">
        <w:rPr>
          <w:rFonts w:eastAsiaTheme="minorEastAsia"/>
          <w:bCs/>
          <w:iCs/>
          <w:sz w:val="28"/>
          <w:szCs w:val="28"/>
        </w:rPr>
        <w:t xml:space="preserve">DUOMATIC </w:t>
      </w:r>
      <w:proofErr w:type="gramStart"/>
      <w:r w:rsidRPr="00920DAB">
        <w:rPr>
          <w:rFonts w:eastAsiaTheme="minorEastAsia"/>
          <w:bCs/>
          <w:iCs/>
          <w:sz w:val="28"/>
          <w:szCs w:val="28"/>
        </w:rPr>
        <w:t>09-32</w:t>
      </w:r>
      <w:proofErr w:type="gramEnd"/>
      <w:r w:rsidRPr="00920DAB">
        <w:rPr>
          <w:rFonts w:eastAsiaTheme="minorEastAsia"/>
          <w:bCs/>
          <w:iCs/>
          <w:sz w:val="28"/>
          <w:szCs w:val="28"/>
        </w:rPr>
        <w:t xml:space="preserve"> САТ (</w:t>
      </w:r>
      <w:proofErr w:type="spellStart"/>
      <w:r w:rsidRPr="00920DAB">
        <w:rPr>
          <w:rFonts w:eastAsiaTheme="minorEastAsia"/>
          <w:bCs/>
          <w:iCs/>
          <w:sz w:val="28"/>
          <w:szCs w:val="28"/>
        </w:rPr>
        <w:t>выправочно-подбивочный</w:t>
      </w:r>
      <w:proofErr w:type="spellEnd"/>
      <w:r w:rsidRPr="00920DAB">
        <w:rPr>
          <w:rFonts w:eastAsiaTheme="minorEastAsia"/>
          <w:bCs/>
          <w:iCs/>
          <w:sz w:val="28"/>
          <w:szCs w:val="28"/>
        </w:rPr>
        <w:t xml:space="preserve"> комплекс) при плане 3 000 км, факт – 1 057 км;</w:t>
      </w:r>
    </w:p>
    <w:p w14:paraId="64F9D5BF" w14:textId="77777777" w:rsidR="000B7353" w:rsidRPr="00920DAB" w:rsidRDefault="000B7353" w:rsidP="008C7AD3">
      <w:pPr>
        <w:pStyle w:val="a5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  <w:lang w:val="ru-KZ"/>
        </w:rPr>
      </w:pPr>
      <w:r w:rsidRPr="00920DAB">
        <w:rPr>
          <w:rFonts w:eastAsiaTheme="minorEastAsia"/>
          <w:bCs/>
          <w:iCs/>
          <w:sz w:val="28"/>
          <w:szCs w:val="28"/>
        </w:rPr>
        <w:t xml:space="preserve">UNIMAT MF при плане 1 500 </w:t>
      </w:r>
      <w:proofErr w:type="spellStart"/>
      <w:r w:rsidRPr="00920DAB">
        <w:rPr>
          <w:rFonts w:eastAsiaTheme="minorEastAsia"/>
          <w:bCs/>
          <w:iCs/>
          <w:sz w:val="28"/>
          <w:szCs w:val="28"/>
        </w:rPr>
        <w:t>стр</w:t>
      </w:r>
      <w:proofErr w:type="spellEnd"/>
      <w:r w:rsidRPr="00920DAB">
        <w:rPr>
          <w:rFonts w:eastAsiaTheme="minorEastAsia"/>
          <w:bCs/>
          <w:iCs/>
          <w:sz w:val="28"/>
          <w:szCs w:val="28"/>
        </w:rPr>
        <w:t xml:space="preserve">, факт – 750 </w:t>
      </w:r>
      <w:proofErr w:type="spellStart"/>
      <w:r w:rsidRPr="00920DAB">
        <w:rPr>
          <w:rFonts w:eastAsiaTheme="minorEastAsia"/>
          <w:bCs/>
          <w:iCs/>
          <w:sz w:val="28"/>
          <w:szCs w:val="28"/>
        </w:rPr>
        <w:t>стр</w:t>
      </w:r>
      <w:proofErr w:type="spellEnd"/>
      <w:r w:rsidRPr="00920DAB">
        <w:rPr>
          <w:rFonts w:eastAsiaTheme="minorEastAsia"/>
          <w:bCs/>
          <w:iCs/>
          <w:sz w:val="28"/>
          <w:szCs w:val="28"/>
        </w:rPr>
        <w:t xml:space="preserve">; </w:t>
      </w:r>
    </w:p>
    <w:p w14:paraId="5F89E9F6" w14:textId="77777777" w:rsidR="000B7353" w:rsidRPr="00920DAB" w:rsidRDefault="000B7353" w:rsidP="008C7AD3">
      <w:pPr>
        <w:pStyle w:val="a5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  <w:lang w:val="ru-KZ"/>
        </w:rPr>
      </w:pPr>
      <w:r w:rsidRPr="00920DAB">
        <w:rPr>
          <w:rFonts w:eastAsiaTheme="minorEastAsia"/>
          <w:bCs/>
          <w:iCs/>
          <w:sz w:val="28"/>
          <w:szCs w:val="28"/>
        </w:rPr>
        <w:t xml:space="preserve">ПРБ путерихтовочная машина при плане 1 000 км, факт </w:t>
      </w:r>
      <w:proofErr w:type="gramStart"/>
      <w:r w:rsidRPr="00920DAB">
        <w:rPr>
          <w:rFonts w:eastAsiaTheme="minorEastAsia"/>
          <w:bCs/>
          <w:iCs/>
          <w:sz w:val="28"/>
          <w:szCs w:val="28"/>
        </w:rPr>
        <w:t>–  323</w:t>
      </w:r>
      <w:proofErr w:type="gramEnd"/>
      <w:r w:rsidRPr="00920DAB">
        <w:rPr>
          <w:rFonts w:eastAsiaTheme="minorEastAsia"/>
          <w:bCs/>
          <w:iCs/>
          <w:sz w:val="28"/>
          <w:szCs w:val="28"/>
        </w:rPr>
        <w:t xml:space="preserve">,7 км;  </w:t>
      </w:r>
    </w:p>
    <w:p w14:paraId="48E15995" w14:textId="77777777" w:rsidR="000B7353" w:rsidRPr="00920DAB" w:rsidRDefault="000B7353" w:rsidP="008C7AD3">
      <w:pPr>
        <w:pStyle w:val="a5"/>
        <w:widowControl w:val="0"/>
        <w:numPr>
          <w:ilvl w:val="0"/>
          <w:numId w:val="8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bCs/>
          <w:iCs/>
          <w:sz w:val="28"/>
          <w:szCs w:val="28"/>
          <w:lang w:val="ru-KZ"/>
        </w:rPr>
      </w:pPr>
      <w:r w:rsidRPr="00920DAB">
        <w:rPr>
          <w:rFonts w:eastAsiaTheme="minorEastAsia"/>
          <w:bCs/>
          <w:iCs/>
          <w:sz w:val="28"/>
          <w:szCs w:val="28"/>
        </w:rPr>
        <w:t xml:space="preserve">ВПРС при плане 636 </w:t>
      </w:r>
      <w:proofErr w:type="spellStart"/>
      <w:r w:rsidRPr="00920DAB">
        <w:rPr>
          <w:rFonts w:eastAsiaTheme="minorEastAsia"/>
          <w:bCs/>
          <w:iCs/>
          <w:sz w:val="28"/>
          <w:szCs w:val="28"/>
        </w:rPr>
        <w:t>стр</w:t>
      </w:r>
      <w:proofErr w:type="spellEnd"/>
      <w:r w:rsidRPr="00920DAB">
        <w:rPr>
          <w:rFonts w:eastAsiaTheme="minorEastAsia"/>
          <w:bCs/>
          <w:iCs/>
          <w:sz w:val="28"/>
          <w:szCs w:val="28"/>
        </w:rPr>
        <w:t xml:space="preserve">, факт – 101 стр. </w:t>
      </w:r>
    </w:p>
    <w:p w14:paraId="08369375" w14:textId="77777777" w:rsidR="000B7353" w:rsidRPr="00D31FDF" w:rsidRDefault="000B7353" w:rsidP="008C7AD3">
      <w:pPr>
        <w:widowControl w:val="0"/>
        <w:numPr>
          <w:ilvl w:val="0"/>
          <w:numId w:val="4"/>
        </w:numPr>
        <w:tabs>
          <w:tab w:val="left" w:pos="560"/>
          <w:tab w:val="num" w:pos="709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KZ"/>
        </w:rPr>
      </w:pPr>
      <w:r w:rsidRPr="00D31FDF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В целях улучшения состояния пути и уменьшения количества длительно действующих предупреждений, на участке Астана – Караганды – </w:t>
      </w:r>
      <w:proofErr w:type="spellStart"/>
      <w:r w:rsidRPr="00D31FDF">
        <w:rPr>
          <w:rFonts w:ascii="Times New Roman" w:hAnsi="Times New Roman" w:cs="Times New Roman"/>
          <w:bCs/>
          <w:iCs/>
          <w:sz w:val="28"/>
          <w:szCs w:val="28"/>
          <w:lang w:val="ru-RU"/>
        </w:rPr>
        <w:t>Мойынты</w:t>
      </w:r>
      <w:proofErr w:type="spellEnd"/>
      <w:r w:rsidRPr="00D31FDF">
        <w:rPr>
          <w:rFonts w:ascii="Times New Roman" w:hAnsi="Times New Roman" w:cs="Times New Roman"/>
          <w:bCs/>
          <w:iCs/>
          <w:sz w:val="28"/>
          <w:szCs w:val="28"/>
          <w:lang w:val="ru-RU"/>
        </w:rPr>
        <w:t>, запланированы работы путевых машин RM в объеме 171 км. На сегодняшний день выполнено – 62 км или 40%, отменено длительно действующих предупреждений – 79 шт.</w:t>
      </w:r>
    </w:p>
    <w:p w14:paraId="0A67E616" w14:textId="77777777" w:rsidR="00545777" w:rsidRPr="000B7353" w:rsidRDefault="00545777" w:rsidP="008C7AD3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iCs/>
          <w:sz w:val="28"/>
          <w:szCs w:val="28"/>
          <w:lang w:val="ru-KZ"/>
        </w:rPr>
      </w:pPr>
    </w:p>
    <w:p w14:paraId="4EF284D7" w14:textId="3CE56A88" w:rsidR="00545777" w:rsidRPr="00545777" w:rsidRDefault="00545777" w:rsidP="008C7AD3">
      <w:pPr>
        <w:widowControl w:val="0"/>
        <w:tabs>
          <w:tab w:val="left" w:pos="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8. </w:t>
      </w:r>
      <w:r w:rsidRPr="00545777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О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перспективах деятельности </w:t>
      </w:r>
      <w:proofErr w:type="gramStart"/>
      <w:r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на </w:t>
      </w:r>
      <w:r w:rsidRPr="00545777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</w:t>
      </w:r>
      <w:r w:rsidR="00002F4C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2</w:t>
      </w:r>
      <w:proofErr w:type="gramEnd"/>
      <w:r w:rsidR="00002F4C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полугодие </w:t>
      </w:r>
      <w:r w:rsidRPr="00545777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202</w:t>
      </w:r>
      <w:r w:rsidR="000B7353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4</w:t>
      </w:r>
      <w:r w:rsidRPr="00545777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год</w:t>
      </w:r>
      <w:r w:rsidR="00002F4C">
        <w:rPr>
          <w:rFonts w:ascii="Times New Roman" w:hAnsi="Times New Roman" w:cs="Times New Roman"/>
          <w:b/>
          <w:bCs/>
          <w:i/>
          <w:iCs/>
          <w:sz w:val="28"/>
          <w:szCs w:val="28"/>
          <w:u w:color="000000"/>
          <w:lang w:val="ru-RU"/>
        </w:rPr>
        <w:t>а</w:t>
      </w:r>
    </w:p>
    <w:p w14:paraId="1021CE91" w14:textId="77777777" w:rsidR="000B7353" w:rsidRPr="00180E18" w:rsidRDefault="000B7353" w:rsidP="008C7AD3">
      <w:pPr>
        <w:widowControl w:val="0"/>
        <w:numPr>
          <w:ilvl w:val="0"/>
          <w:numId w:val="9"/>
        </w:numPr>
        <w:tabs>
          <w:tab w:val="left" w:pos="560"/>
          <w:tab w:val="left" w:pos="720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u-KZ"/>
        </w:rPr>
      </w:pPr>
      <w:proofErr w:type="gramStart"/>
      <w:r w:rsidRPr="00180E18">
        <w:rPr>
          <w:rFonts w:ascii="Times New Roman" w:hAnsi="Times New Roman" w:cs="Times New Roman"/>
          <w:bCs/>
          <w:iCs/>
          <w:sz w:val="28"/>
          <w:szCs w:val="28"/>
          <w:lang w:val="ru-RU"/>
        </w:rPr>
        <w:t>Осуществление  модернизации</w:t>
      </w:r>
      <w:proofErr w:type="gramEnd"/>
      <w:r w:rsidRPr="00180E1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инфраструктуры для повышения пропускной способности:</w:t>
      </w:r>
    </w:p>
    <w:p w14:paraId="7BFE3B3B" w14:textId="77777777" w:rsidR="000B7353" w:rsidRPr="00D31FDF" w:rsidRDefault="000B7353" w:rsidP="008C7AD3">
      <w:pPr>
        <w:pStyle w:val="a5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val="ru-KZ"/>
        </w:rPr>
      </w:pPr>
      <w:r w:rsidRPr="00D31FDF">
        <w:rPr>
          <w:rFonts w:eastAsiaTheme="minorEastAsia"/>
          <w:bCs/>
          <w:iCs/>
          <w:sz w:val="28"/>
          <w:szCs w:val="28"/>
        </w:rPr>
        <w:t xml:space="preserve">Во втором полугодии по строительству вторых путей на участке Достык – </w:t>
      </w:r>
      <w:proofErr w:type="spellStart"/>
      <w:r w:rsidRPr="00D31FDF">
        <w:rPr>
          <w:rFonts w:eastAsiaTheme="minorEastAsia"/>
          <w:bCs/>
          <w:iCs/>
          <w:sz w:val="28"/>
          <w:szCs w:val="28"/>
        </w:rPr>
        <w:t>Мойынты</w:t>
      </w:r>
      <w:proofErr w:type="spellEnd"/>
      <w:r w:rsidRPr="00D31FDF">
        <w:rPr>
          <w:rFonts w:eastAsiaTheme="minorEastAsia"/>
          <w:bCs/>
          <w:iCs/>
          <w:sz w:val="28"/>
          <w:szCs w:val="28"/>
        </w:rPr>
        <w:t xml:space="preserve"> отсыпать 380 тыс. м3 </w:t>
      </w:r>
      <w:proofErr w:type="spellStart"/>
      <w:r w:rsidRPr="00D31FDF">
        <w:rPr>
          <w:rFonts w:eastAsiaTheme="minorEastAsia"/>
          <w:bCs/>
          <w:iCs/>
          <w:sz w:val="28"/>
          <w:szCs w:val="28"/>
        </w:rPr>
        <w:t>зем</w:t>
      </w:r>
      <w:proofErr w:type="spellEnd"/>
      <w:r w:rsidRPr="00D31FDF">
        <w:rPr>
          <w:rFonts w:eastAsiaTheme="minorEastAsia"/>
          <w:bCs/>
          <w:iCs/>
          <w:sz w:val="28"/>
          <w:szCs w:val="28"/>
        </w:rPr>
        <w:t xml:space="preserve">. полотна, укладка 350 км </w:t>
      </w:r>
      <w:proofErr w:type="spellStart"/>
      <w:proofErr w:type="gramStart"/>
      <w:r w:rsidRPr="00D31FDF">
        <w:rPr>
          <w:rFonts w:eastAsiaTheme="minorEastAsia"/>
          <w:bCs/>
          <w:iCs/>
          <w:sz w:val="28"/>
          <w:szCs w:val="28"/>
        </w:rPr>
        <w:t>рельсо</w:t>
      </w:r>
      <w:proofErr w:type="spellEnd"/>
      <w:r w:rsidRPr="00D31FDF">
        <w:rPr>
          <w:bCs/>
          <w:iCs/>
          <w:sz w:val="28"/>
          <w:szCs w:val="28"/>
        </w:rPr>
        <w:t>-</w:t>
      </w:r>
      <w:r w:rsidRPr="00D31FDF">
        <w:rPr>
          <w:rFonts w:eastAsiaTheme="minorEastAsia"/>
          <w:bCs/>
          <w:iCs/>
          <w:sz w:val="28"/>
          <w:szCs w:val="28"/>
        </w:rPr>
        <w:t xml:space="preserve"> шпальные</w:t>
      </w:r>
      <w:proofErr w:type="gramEnd"/>
      <w:r w:rsidRPr="00D31FDF">
        <w:rPr>
          <w:rFonts w:eastAsiaTheme="minorEastAsia"/>
          <w:bCs/>
          <w:iCs/>
          <w:sz w:val="28"/>
          <w:szCs w:val="28"/>
        </w:rPr>
        <w:t xml:space="preserve"> решетки</w:t>
      </w:r>
      <w:r w:rsidRPr="00D31FDF">
        <w:rPr>
          <w:bCs/>
          <w:iCs/>
          <w:sz w:val="28"/>
          <w:szCs w:val="28"/>
        </w:rPr>
        <w:t>;</w:t>
      </w:r>
    </w:p>
    <w:p w14:paraId="63334D3A" w14:textId="77777777" w:rsidR="000B7353" w:rsidRPr="00D31FDF" w:rsidRDefault="000B7353" w:rsidP="008C7AD3">
      <w:pPr>
        <w:pStyle w:val="a5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D31FDF">
        <w:rPr>
          <w:rFonts w:eastAsiaTheme="minorEastAsia"/>
          <w:bCs/>
          <w:iCs/>
          <w:sz w:val="28"/>
          <w:szCs w:val="28"/>
        </w:rPr>
        <w:t xml:space="preserve">Продолжить строительство ж/д линии </w:t>
      </w:r>
      <w:proofErr w:type="spellStart"/>
      <w:r w:rsidRPr="00D31FDF">
        <w:rPr>
          <w:rFonts w:eastAsiaTheme="minorEastAsia"/>
          <w:bCs/>
          <w:iCs/>
          <w:sz w:val="28"/>
          <w:szCs w:val="28"/>
        </w:rPr>
        <w:t>Дарбаза-Мактаарал</w:t>
      </w:r>
      <w:proofErr w:type="spellEnd"/>
      <w:r w:rsidRPr="00D31FDF">
        <w:rPr>
          <w:bCs/>
          <w:iCs/>
          <w:sz w:val="28"/>
          <w:szCs w:val="28"/>
        </w:rPr>
        <w:t>;</w:t>
      </w:r>
    </w:p>
    <w:p w14:paraId="4226A195" w14:textId="77777777" w:rsidR="000B7353" w:rsidRPr="00D31FDF" w:rsidRDefault="000B7353" w:rsidP="008C7AD3">
      <w:pPr>
        <w:pStyle w:val="a5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</w:rPr>
      </w:pPr>
      <w:r w:rsidRPr="00D31FDF">
        <w:rPr>
          <w:rFonts w:eastAsiaTheme="minorEastAsia"/>
          <w:bCs/>
          <w:iCs/>
          <w:sz w:val="28"/>
          <w:szCs w:val="28"/>
        </w:rPr>
        <w:t>Во втором полугодии по строительству обводной вокруг Алматинского узла отсыпать земляное полотно в объеме 2 885 тыс. м3</w:t>
      </w:r>
      <w:r w:rsidRPr="00D31FDF">
        <w:rPr>
          <w:bCs/>
          <w:iCs/>
          <w:sz w:val="28"/>
          <w:szCs w:val="28"/>
        </w:rPr>
        <w:t>;</w:t>
      </w:r>
    </w:p>
    <w:p w14:paraId="5F11A01A" w14:textId="77777777" w:rsidR="000B7353" w:rsidRPr="00D31FDF" w:rsidRDefault="000B7353" w:rsidP="008C7AD3">
      <w:pPr>
        <w:pStyle w:val="a5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val="ru-KZ"/>
        </w:rPr>
      </w:pPr>
      <w:r w:rsidRPr="00D31FDF">
        <w:rPr>
          <w:rFonts w:eastAsia="Aptos"/>
          <w:bCs/>
          <w:iCs/>
          <w:sz w:val="28"/>
          <w:szCs w:val="28"/>
        </w:rPr>
        <w:t>Завершить работы по укладке съездов на станциях Жирен-</w:t>
      </w:r>
      <w:proofErr w:type="spellStart"/>
      <w:r w:rsidRPr="00D31FDF">
        <w:rPr>
          <w:rFonts w:eastAsia="Aptos"/>
          <w:bCs/>
          <w:iCs/>
          <w:sz w:val="28"/>
          <w:szCs w:val="28"/>
        </w:rPr>
        <w:t>Айгыр</w:t>
      </w:r>
      <w:proofErr w:type="spellEnd"/>
      <w:r w:rsidRPr="00D31FDF">
        <w:rPr>
          <w:rFonts w:eastAsia="Aptos"/>
          <w:bCs/>
          <w:iCs/>
          <w:sz w:val="28"/>
          <w:szCs w:val="28"/>
        </w:rPr>
        <w:t xml:space="preserve">, </w:t>
      </w:r>
      <w:proofErr w:type="spellStart"/>
      <w:r w:rsidRPr="00D31FDF">
        <w:rPr>
          <w:rFonts w:eastAsia="Aptos"/>
          <w:bCs/>
          <w:iCs/>
          <w:sz w:val="28"/>
          <w:szCs w:val="28"/>
        </w:rPr>
        <w:t>Коктобе</w:t>
      </w:r>
      <w:proofErr w:type="spellEnd"/>
      <w:r w:rsidRPr="00D31FDF">
        <w:rPr>
          <w:rFonts w:eastAsia="Aptos"/>
          <w:bCs/>
          <w:iCs/>
          <w:sz w:val="28"/>
          <w:szCs w:val="28"/>
        </w:rPr>
        <w:t>, Ала-</w:t>
      </w:r>
      <w:proofErr w:type="spellStart"/>
      <w:r w:rsidRPr="00D31FDF">
        <w:rPr>
          <w:rFonts w:eastAsia="Aptos"/>
          <w:bCs/>
          <w:iCs/>
          <w:sz w:val="28"/>
          <w:szCs w:val="28"/>
        </w:rPr>
        <w:t>Айгыр</w:t>
      </w:r>
      <w:proofErr w:type="spellEnd"/>
      <w:r w:rsidRPr="00D31FDF">
        <w:rPr>
          <w:rFonts w:eastAsia="Aptos"/>
          <w:bCs/>
          <w:iCs/>
          <w:sz w:val="28"/>
          <w:szCs w:val="28"/>
        </w:rPr>
        <w:t>;</w:t>
      </w:r>
    </w:p>
    <w:p w14:paraId="4237F085" w14:textId="77777777" w:rsidR="000B7353" w:rsidRPr="00D31FDF" w:rsidRDefault="000B7353" w:rsidP="008C7AD3">
      <w:pPr>
        <w:pStyle w:val="a5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val="ru-KZ"/>
        </w:rPr>
      </w:pPr>
      <w:r w:rsidRPr="00D31FDF">
        <w:rPr>
          <w:rFonts w:eastAsia="Aptos"/>
          <w:bCs/>
          <w:iCs/>
          <w:sz w:val="28"/>
          <w:szCs w:val="28"/>
        </w:rPr>
        <w:lastRenderedPageBreak/>
        <w:t xml:space="preserve">Завершить работы по развитию ст. Аксу-1; </w:t>
      </w:r>
    </w:p>
    <w:p w14:paraId="7712E772" w14:textId="77777777" w:rsidR="000B7353" w:rsidRPr="00D31FDF" w:rsidRDefault="000B7353" w:rsidP="008C7AD3">
      <w:pPr>
        <w:pStyle w:val="a5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val="ru-KZ"/>
        </w:rPr>
      </w:pPr>
      <w:proofErr w:type="gramStart"/>
      <w:r w:rsidRPr="00D31FDF">
        <w:rPr>
          <w:rFonts w:eastAsia="Aptos"/>
          <w:bCs/>
          <w:iCs/>
          <w:sz w:val="28"/>
          <w:szCs w:val="28"/>
        </w:rPr>
        <w:t>Завершить  работы</w:t>
      </w:r>
      <w:proofErr w:type="gramEnd"/>
      <w:r w:rsidRPr="00D31FDF">
        <w:rPr>
          <w:rFonts w:eastAsia="Aptos"/>
          <w:bCs/>
          <w:iCs/>
          <w:sz w:val="28"/>
          <w:szCs w:val="28"/>
        </w:rPr>
        <w:t xml:space="preserve"> по развитию станции Кызылжар (3 новых пути и 2 удлинения);</w:t>
      </w:r>
    </w:p>
    <w:p w14:paraId="2B45E50B" w14:textId="77777777" w:rsidR="000B7353" w:rsidRPr="00D31FDF" w:rsidRDefault="000B7353" w:rsidP="008C7AD3">
      <w:pPr>
        <w:pStyle w:val="a5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1134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09"/>
        <w:jc w:val="both"/>
        <w:rPr>
          <w:bCs/>
          <w:iCs/>
          <w:sz w:val="28"/>
          <w:szCs w:val="28"/>
          <w:lang w:val="ru-KZ"/>
        </w:rPr>
      </w:pPr>
      <w:r w:rsidRPr="00D31FDF">
        <w:rPr>
          <w:rFonts w:eastAsia="Aptos"/>
          <w:bCs/>
          <w:iCs/>
          <w:sz w:val="28"/>
          <w:szCs w:val="28"/>
        </w:rPr>
        <w:t>Начать работы по строительству 4-х разъездов на участке Жезказган – Кызылжар.</w:t>
      </w:r>
    </w:p>
    <w:p w14:paraId="3370AEBD" w14:textId="77777777" w:rsidR="000B7353" w:rsidRPr="00180E18" w:rsidRDefault="000B7353" w:rsidP="008C7AD3">
      <w:pPr>
        <w:widowControl w:val="0"/>
        <w:numPr>
          <w:ilvl w:val="0"/>
          <w:numId w:val="9"/>
        </w:numPr>
        <w:tabs>
          <w:tab w:val="left" w:pos="560"/>
          <w:tab w:val="left" w:pos="720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u-KZ"/>
        </w:rPr>
      </w:pPr>
      <w:r w:rsidRPr="00920DAB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Реализация производственной программы, предусматривающей проведение ремонтных работ 1 401 км пути, в т.ч капитальный ремонт пути 570 к</w:t>
      </w:r>
      <w:r>
        <w:rPr>
          <w:rFonts w:ascii="Times New Roman" w:hAnsi="Times New Roman" w:cs="Times New Roman"/>
          <w:bCs/>
          <w:iCs/>
          <w:sz w:val="28"/>
          <w:szCs w:val="28"/>
          <w:lang w:val="ru-RU"/>
        </w:rPr>
        <w:t>м</w:t>
      </w:r>
      <w:r w:rsidRPr="00180E18">
        <w:rPr>
          <w:rFonts w:ascii="Times New Roman" w:hAnsi="Times New Roman" w:cs="Times New Roman"/>
          <w:bCs/>
          <w:iCs/>
          <w:sz w:val="28"/>
          <w:szCs w:val="28"/>
          <w:lang w:val="ru-RU"/>
        </w:rPr>
        <w:t>.</w:t>
      </w:r>
    </w:p>
    <w:p w14:paraId="04EC570A" w14:textId="77777777" w:rsidR="000B7353" w:rsidRPr="00180E18" w:rsidRDefault="000B7353" w:rsidP="008C7AD3">
      <w:pPr>
        <w:widowControl w:val="0"/>
        <w:numPr>
          <w:ilvl w:val="0"/>
          <w:numId w:val="9"/>
        </w:numPr>
        <w:tabs>
          <w:tab w:val="left" w:pos="560"/>
          <w:tab w:val="left" w:pos="720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u-KZ"/>
        </w:rPr>
      </w:pPr>
      <w:r w:rsidRPr="00920DAB">
        <w:rPr>
          <w:rFonts w:ascii="Times New Roman" w:hAnsi="Times New Roman" w:cs="Times New Roman"/>
          <w:bCs/>
          <w:iCs/>
          <w:sz w:val="28"/>
          <w:szCs w:val="28"/>
          <w:lang w:val="ru-RU"/>
        </w:rPr>
        <w:t>Реализация инновационных проектов с ресурсосберегающими технологиями, позволяющими повторно применять материалы верхнего строения пути, в том числе</w:t>
      </w:r>
      <w:r w:rsidRPr="00180E18">
        <w:rPr>
          <w:rFonts w:ascii="Times New Roman" w:hAnsi="Times New Roman" w:cs="Times New Roman"/>
          <w:bCs/>
          <w:iCs/>
          <w:sz w:val="28"/>
          <w:szCs w:val="28"/>
          <w:lang w:val="ru-RU"/>
        </w:rPr>
        <w:t>:</w:t>
      </w:r>
    </w:p>
    <w:p w14:paraId="79D3CDF5" w14:textId="77777777" w:rsidR="000B7353" w:rsidRPr="00180E18" w:rsidRDefault="000B7353" w:rsidP="008C7AD3">
      <w:pPr>
        <w:widowControl w:val="0"/>
        <w:tabs>
          <w:tab w:val="left" w:pos="560"/>
          <w:tab w:val="left" w:pos="720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bCs/>
          <w:iCs/>
          <w:sz w:val="28"/>
          <w:szCs w:val="28"/>
          <w:lang w:val="ru-KZ"/>
        </w:rPr>
      </w:pPr>
      <w:r w:rsidRPr="00180E1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- </w:t>
      </w:r>
      <w:proofErr w:type="gramStart"/>
      <w:r w:rsidRPr="00180E18">
        <w:rPr>
          <w:rFonts w:ascii="Times New Roman" w:hAnsi="Times New Roman" w:cs="Times New Roman"/>
          <w:bCs/>
          <w:iCs/>
          <w:sz w:val="28"/>
          <w:szCs w:val="28"/>
          <w:lang w:val="ru-RU"/>
        </w:rPr>
        <w:t>восстановление  1</w:t>
      </w:r>
      <w:proofErr w:type="gramEnd"/>
      <w:r w:rsidRPr="00180E1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200 крестовин методом  автоматической наплавки</w:t>
      </w:r>
    </w:p>
    <w:p w14:paraId="4D911A1A" w14:textId="77777777" w:rsidR="000B7353" w:rsidRPr="00180E18" w:rsidRDefault="000B7353" w:rsidP="008C7AD3">
      <w:pPr>
        <w:widowControl w:val="0"/>
        <w:tabs>
          <w:tab w:val="left" w:pos="560"/>
          <w:tab w:val="left" w:pos="720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KZ"/>
        </w:rPr>
      </w:pPr>
      <w:r w:rsidRPr="00180E1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- </w:t>
      </w:r>
      <w:proofErr w:type="gramStart"/>
      <w:r w:rsidRPr="00180E18">
        <w:rPr>
          <w:rFonts w:ascii="Times New Roman" w:hAnsi="Times New Roman" w:cs="Times New Roman"/>
          <w:bCs/>
          <w:iCs/>
          <w:sz w:val="28"/>
          <w:szCs w:val="28"/>
          <w:lang w:val="ru-RU"/>
        </w:rPr>
        <w:t>сварка  4</w:t>
      </w:r>
      <w:proofErr w:type="gramEnd"/>
      <w:r w:rsidRPr="00180E1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500 рельсовых стыков с использованием метода </w:t>
      </w:r>
      <w:proofErr w:type="spellStart"/>
      <w:r w:rsidRPr="00180E18">
        <w:rPr>
          <w:rFonts w:ascii="Times New Roman" w:hAnsi="Times New Roman" w:cs="Times New Roman"/>
          <w:bCs/>
          <w:iCs/>
          <w:sz w:val="28"/>
          <w:szCs w:val="28"/>
          <w:lang w:val="ru-RU"/>
        </w:rPr>
        <w:t>алюминотермитной</w:t>
      </w:r>
      <w:proofErr w:type="spellEnd"/>
      <w:r w:rsidRPr="00180E1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сваркой; </w:t>
      </w:r>
    </w:p>
    <w:p w14:paraId="52A33913" w14:textId="77777777" w:rsidR="000B7353" w:rsidRPr="00180E18" w:rsidRDefault="000B7353" w:rsidP="008C7AD3">
      <w:pPr>
        <w:widowControl w:val="0"/>
        <w:tabs>
          <w:tab w:val="left" w:pos="560"/>
          <w:tab w:val="left" w:pos="720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val="ru-KZ"/>
        </w:rPr>
      </w:pPr>
      <w:r w:rsidRPr="00180E1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- внедрение </w:t>
      </w:r>
      <w:proofErr w:type="gramStart"/>
      <w:r w:rsidRPr="00180E18">
        <w:rPr>
          <w:rFonts w:ascii="Times New Roman" w:hAnsi="Times New Roman" w:cs="Times New Roman"/>
          <w:bCs/>
          <w:iCs/>
          <w:sz w:val="28"/>
          <w:szCs w:val="28"/>
          <w:lang w:val="ru-RU"/>
        </w:rPr>
        <w:t>726  комплектов</w:t>
      </w:r>
      <w:proofErr w:type="gramEnd"/>
      <w:r w:rsidRPr="00180E1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стрелочных переводов с применением упругих рельсовых скреплений  </w:t>
      </w:r>
      <w:r w:rsidRPr="00180E18">
        <w:rPr>
          <w:rFonts w:ascii="Times New Roman" w:hAnsi="Times New Roman" w:cs="Times New Roman"/>
          <w:bCs/>
          <w:iCs/>
          <w:sz w:val="28"/>
          <w:szCs w:val="28"/>
        </w:rPr>
        <w:t>SKL</w:t>
      </w:r>
      <w:r w:rsidRPr="00180E18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 </w:t>
      </w:r>
      <w:r w:rsidRPr="00180E18">
        <w:rPr>
          <w:rFonts w:ascii="Times New Roman" w:hAnsi="Times New Roman" w:cs="Times New Roman"/>
          <w:bCs/>
          <w:iCs/>
          <w:sz w:val="28"/>
          <w:szCs w:val="28"/>
        </w:rPr>
        <w:t>SL</w:t>
      </w:r>
      <w:r w:rsidRPr="00180E18">
        <w:rPr>
          <w:rFonts w:ascii="Times New Roman" w:hAnsi="Times New Roman" w:cs="Times New Roman"/>
          <w:bCs/>
          <w:iCs/>
          <w:sz w:val="28"/>
          <w:szCs w:val="28"/>
          <w:lang w:val="ru-RU"/>
        </w:rPr>
        <w:t>1.</w:t>
      </w:r>
    </w:p>
    <w:p w14:paraId="5AD181BD" w14:textId="77777777" w:rsidR="000B7353" w:rsidRPr="00180E18" w:rsidRDefault="000B7353" w:rsidP="008C7AD3">
      <w:pPr>
        <w:widowControl w:val="0"/>
        <w:numPr>
          <w:ilvl w:val="0"/>
          <w:numId w:val="9"/>
        </w:numPr>
        <w:tabs>
          <w:tab w:val="left" w:pos="560"/>
          <w:tab w:val="left" w:pos="720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80E18">
        <w:rPr>
          <w:rFonts w:ascii="Times New Roman" w:hAnsi="Times New Roman" w:cs="Times New Roman"/>
          <w:sz w:val="28"/>
          <w:szCs w:val="28"/>
          <w:lang w:val="ru-RU"/>
        </w:rPr>
        <w:t>Оздоровление пути с применением комплексов путевых машин                     7 394,</w:t>
      </w:r>
      <w:proofErr w:type="gramStart"/>
      <w:r w:rsidRPr="00180E18">
        <w:rPr>
          <w:rFonts w:ascii="Times New Roman" w:hAnsi="Times New Roman" w:cs="Times New Roman"/>
          <w:sz w:val="28"/>
          <w:szCs w:val="28"/>
          <w:lang w:val="ru-RU"/>
        </w:rPr>
        <w:t>2  км</w:t>
      </w:r>
      <w:proofErr w:type="gramEnd"/>
      <w:r w:rsidRPr="00180E18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26B28D2" w14:textId="77777777" w:rsidR="000B7353" w:rsidRPr="00920DAB" w:rsidRDefault="000B7353" w:rsidP="008C7AD3">
      <w:pPr>
        <w:widowControl w:val="0"/>
        <w:numPr>
          <w:ilvl w:val="0"/>
          <w:numId w:val="9"/>
        </w:numPr>
        <w:tabs>
          <w:tab w:val="left" w:pos="560"/>
          <w:tab w:val="left" w:pos="720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920DAB">
        <w:rPr>
          <w:rFonts w:ascii="Times New Roman" w:hAnsi="Times New Roman" w:cs="Times New Roman"/>
          <w:sz w:val="28"/>
          <w:szCs w:val="28"/>
          <w:lang w:val="ru-RU"/>
        </w:rPr>
        <w:t>Продолжение работы по элементному обновлению электротехнического оборудования тяговых подстанций, имеющих большой износ и нуждающихся в замене, в том числе по замене тяговых трансформаторов в количестве 2 шт., комплектных распределительных устройств типа КСО-2-10 с вакуумным выключателем в количестве 8 шт.</w:t>
      </w:r>
    </w:p>
    <w:p w14:paraId="5409CF1D" w14:textId="77777777" w:rsidR="000B7353" w:rsidRPr="00180E18" w:rsidRDefault="000B7353" w:rsidP="008C7AD3">
      <w:pPr>
        <w:widowControl w:val="0"/>
        <w:numPr>
          <w:ilvl w:val="0"/>
          <w:numId w:val="9"/>
        </w:numPr>
        <w:tabs>
          <w:tab w:val="left" w:pos="560"/>
          <w:tab w:val="left" w:pos="720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sz w:val="28"/>
          <w:szCs w:val="28"/>
          <w:lang w:val="ru-KZ"/>
        </w:rPr>
      </w:pPr>
      <w:r w:rsidRPr="00180E18">
        <w:rPr>
          <w:rFonts w:ascii="Times New Roman" w:hAnsi="Times New Roman" w:cs="Times New Roman"/>
          <w:sz w:val="28"/>
          <w:szCs w:val="28"/>
          <w:lang w:val="ru-RU"/>
        </w:rPr>
        <w:t>Реализация дорожной карты по совершенствованию корпоративной системы управления производственной безопасностью в рамках стратегии «Нулевого травматизма».</w:t>
      </w:r>
    </w:p>
    <w:p w14:paraId="23BC6EF3" w14:textId="00E06ADD" w:rsidR="00545777" w:rsidRPr="000B7353" w:rsidRDefault="000B7353" w:rsidP="008C7AD3">
      <w:pPr>
        <w:widowControl w:val="0"/>
        <w:numPr>
          <w:ilvl w:val="0"/>
          <w:numId w:val="9"/>
        </w:numPr>
        <w:tabs>
          <w:tab w:val="left" w:pos="560"/>
          <w:tab w:val="left" w:pos="720"/>
          <w:tab w:val="left" w:pos="993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bCs/>
          <w:iCs/>
          <w:sz w:val="28"/>
          <w:szCs w:val="28"/>
          <w:lang w:val="ru-KZ"/>
        </w:rPr>
      </w:pPr>
      <w:r w:rsidRPr="00E52A84">
        <w:rPr>
          <w:rFonts w:ascii="Times New Roman" w:hAnsi="Times New Roman" w:cs="Times New Roman"/>
          <w:bCs/>
          <w:iCs/>
          <w:sz w:val="28"/>
          <w:szCs w:val="28"/>
          <w:lang w:val="ru-RU"/>
        </w:rPr>
        <w:t xml:space="preserve">Реализация программы по улучшению социально-бытовых условий и повышению уровня организации труда по Дирекции магистральной сети, предусматривающей проведение ремонта производственных зданий, приобретение модульных зданий, автотранспорта, малой механизации, мотовозов, мебели, бытовой и офисной техники.  </w:t>
      </w:r>
    </w:p>
    <w:sectPr w:rsidR="00545777" w:rsidRPr="000B7353" w:rsidSect="005D2F96">
      <w:footerReference w:type="default" r:id="rId8"/>
      <w:pgSz w:w="12240" w:h="15840" w:code="1"/>
      <w:pgMar w:top="709" w:right="1134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6E057A" w14:textId="77777777" w:rsidR="009A1FEB" w:rsidRDefault="009A1FEB" w:rsidP="00C06151">
      <w:r>
        <w:separator/>
      </w:r>
    </w:p>
  </w:endnote>
  <w:endnote w:type="continuationSeparator" w:id="0">
    <w:p w14:paraId="1F5FC42E" w14:textId="77777777" w:rsidR="009A1FEB" w:rsidRDefault="009A1FEB" w:rsidP="00C061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844888"/>
      <w:docPartObj>
        <w:docPartGallery w:val="Page Numbers (Bottom of Page)"/>
        <w:docPartUnique/>
      </w:docPartObj>
    </w:sdtPr>
    <w:sdtEndPr/>
    <w:sdtContent>
      <w:p w14:paraId="01EC2319" w14:textId="77777777" w:rsidR="00202B1C" w:rsidRDefault="00202B1C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276B" w:rsidRPr="006B276B">
          <w:rPr>
            <w:noProof/>
            <w:lang w:val="ru-RU"/>
          </w:rPr>
          <w:t>1</w:t>
        </w:r>
        <w:r>
          <w:fldChar w:fldCharType="end"/>
        </w:r>
      </w:p>
    </w:sdtContent>
  </w:sdt>
  <w:p w14:paraId="5B0B31E0" w14:textId="77777777" w:rsidR="00202B1C" w:rsidRDefault="00202B1C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DF1C58" w14:textId="77777777" w:rsidR="009A1FEB" w:rsidRDefault="009A1FEB" w:rsidP="00C06151">
      <w:r>
        <w:separator/>
      </w:r>
    </w:p>
  </w:footnote>
  <w:footnote w:type="continuationSeparator" w:id="0">
    <w:p w14:paraId="394EE934" w14:textId="77777777" w:rsidR="009A1FEB" w:rsidRDefault="009A1FEB" w:rsidP="00C061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35788"/>
    <w:multiLevelType w:val="hybridMultilevel"/>
    <w:tmpl w:val="5D2E029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6231953"/>
    <w:multiLevelType w:val="hybridMultilevel"/>
    <w:tmpl w:val="56AEC1D4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2D915FEB"/>
    <w:multiLevelType w:val="hybridMultilevel"/>
    <w:tmpl w:val="9C608132"/>
    <w:lvl w:ilvl="0" w:tplc="337457FA">
      <w:start w:val="74"/>
      <w:numFmt w:val="bullet"/>
      <w:lvlText w:val="-"/>
      <w:lvlJc w:val="left"/>
      <w:pPr>
        <w:ind w:left="1069" w:hanging="360"/>
      </w:pPr>
      <w:rPr>
        <w:rFonts w:ascii="Times New Roman" w:eastAsiaTheme="minorEastAsia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AB61E78"/>
    <w:multiLevelType w:val="hybridMultilevel"/>
    <w:tmpl w:val="479C96E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39154CC"/>
    <w:multiLevelType w:val="hybridMultilevel"/>
    <w:tmpl w:val="BE9E38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E73EF"/>
    <w:multiLevelType w:val="hybridMultilevel"/>
    <w:tmpl w:val="F796C6F6"/>
    <w:lvl w:ilvl="0" w:tplc="0419000B">
      <w:start w:val="1"/>
      <w:numFmt w:val="bullet"/>
      <w:lvlText w:val=""/>
      <w:lvlJc w:val="left"/>
      <w:pPr>
        <w:ind w:left="1854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6AC71A29"/>
    <w:multiLevelType w:val="hybridMultilevel"/>
    <w:tmpl w:val="2A2642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120993"/>
    <w:multiLevelType w:val="hybridMultilevel"/>
    <w:tmpl w:val="FC4A3BA0"/>
    <w:lvl w:ilvl="0" w:tplc="BF584490">
      <w:start w:val="1"/>
      <w:numFmt w:val="bullet"/>
      <w:lvlText w:val="-"/>
      <w:lvlJc w:val="left"/>
      <w:pPr>
        <w:ind w:left="3763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83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0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97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4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1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19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6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350" w:hanging="360"/>
      </w:pPr>
      <w:rPr>
        <w:rFonts w:ascii="Wingdings" w:hAnsi="Wingdings" w:hint="default"/>
      </w:rPr>
    </w:lvl>
  </w:abstractNum>
  <w:abstractNum w:abstractNumId="8" w15:restartNumberingAfterBreak="0">
    <w:nsid w:val="79FE4529"/>
    <w:multiLevelType w:val="hybridMultilevel"/>
    <w:tmpl w:val="E00E0BB6"/>
    <w:lvl w:ilvl="0" w:tplc="FFFFFFF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1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FFFFFFF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FFFFFF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FFFFFF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FFFFFF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FFFFFF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5187048">
    <w:abstractNumId w:val="6"/>
  </w:num>
  <w:num w:numId="2" w16cid:durableId="1118180660">
    <w:abstractNumId w:val="7"/>
  </w:num>
  <w:num w:numId="3" w16cid:durableId="1235582373">
    <w:abstractNumId w:val="1"/>
  </w:num>
  <w:num w:numId="4" w16cid:durableId="1436097815">
    <w:abstractNumId w:val="4"/>
  </w:num>
  <w:num w:numId="5" w16cid:durableId="2019843457">
    <w:abstractNumId w:val="8"/>
  </w:num>
  <w:num w:numId="6" w16cid:durableId="1276063541">
    <w:abstractNumId w:val="0"/>
  </w:num>
  <w:num w:numId="7" w16cid:durableId="1734112776">
    <w:abstractNumId w:val="5"/>
  </w:num>
  <w:num w:numId="8" w16cid:durableId="578255446">
    <w:abstractNumId w:val="2"/>
  </w:num>
  <w:num w:numId="9" w16cid:durableId="1608388149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85F56"/>
    <w:rsid w:val="00000B78"/>
    <w:rsid w:val="0000108E"/>
    <w:rsid w:val="00002F4C"/>
    <w:rsid w:val="00003338"/>
    <w:rsid w:val="00003A3B"/>
    <w:rsid w:val="00004CF8"/>
    <w:rsid w:val="000120FF"/>
    <w:rsid w:val="0002031F"/>
    <w:rsid w:val="00024FA3"/>
    <w:rsid w:val="000366E0"/>
    <w:rsid w:val="00054FB4"/>
    <w:rsid w:val="00076EF3"/>
    <w:rsid w:val="00081267"/>
    <w:rsid w:val="000978E5"/>
    <w:rsid w:val="000A3F5D"/>
    <w:rsid w:val="000A4139"/>
    <w:rsid w:val="000B7353"/>
    <w:rsid w:val="000C147A"/>
    <w:rsid w:val="000C4134"/>
    <w:rsid w:val="000C58E7"/>
    <w:rsid w:val="000C6A8F"/>
    <w:rsid w:val="000D7061"/>
    <w:rsid w:val="000E7D5D"/>
    <w:rsid w:val="000F14FF"/>
    <w:rsid w:val="000F1C3A"/>
    <w:rsid w:val="000F27AA"/>
    <w:rsid w:val="000F5EA1"/>
    <w:rsid w:val="001006FD"/>
    <w:rsid w:val="00111D59"/>
    <w:rsid w:val="001163D2"/>
    <w:rsid w:val="00121BF3"/>
    <w:rsid w:val="00132D06"/>
    <w:rsid w:val="001370CB"/>
    <w:rsid w:val="00141F3D"/>
    <w:rsid w:val="00144CAD"/>
    <w:rsid w:val="001547B9"/>
    <w:rsid w:val="00154C68"/>
    <w:rsid w:val="00163278"/>
    <w:rsid w:val="0016551E"/>
    <w:rsid w:val="00170378"/>
    <w:rsid w:val="0017111C"/>
    <w:rsid w:val="00174829"/>
    <w:rsid w:val="00175DE4"/>
    <w:rsid w:val="00177AE1"/>
    <w:rsid w:val="0018284B"/>
    <w:rsid w:val="00195AD6"/>
    <w:rsid w:val="001A3A81"/>
    <w:rsid w:val="001B04E3"/>
    <w:rsid w:val="001B18EF"/>
    <w:rsid w:val="001B582F"/>
    <w:rsid w:val="001B60EC"/>
    <w:rsid w:val="001C07A5"/>
    <w:rsid w:val="001D5671"/>
    <w:rsid w:val="001E516C"/>
    <w:rsid w:val="001F2180"/>
    <w:rsid w:val="001F566D"/>
    <w:rsid w:val="0020185E"/>
    <w:rsid w:val="00202B1C"/>
    <w:rsid w:val="00222E5A"/>
    <w:rsid w:val="002368BE"/>
    <w:rsid w:val="00240D02"/>
    <w:rsid w:val="002515FD"/>
    <w:rsid w:val="00253DF5"/>
    <w:rsid w:val="00255A31"/>
    <w:rsid w:val="00256057"/>
    <w:rsid w:val="00257071"/>
    <w:rsid w:val="0026105F"/>
    <w:rsid w:val="002663F8"/>
    <w:rsid w:val="00266EA3"/>
    <w:rsid w:val="0026764C"/>
    <w:rsid w:val="0027252F"/>
    <w:rsid w:val="0027277C"/>
    <w:rsid w:val="00273B1C"/>
    <w:rsid w:val="00275D4E"/>
    <w:rsid w:val="002822D5"/>
    <w:rsid w:val="00282608"/>
    <w:rsid w:val="0028265B"/>
    <w:rsid w:val="00283A5F"/>
    <w:rsid w:val="002B4E60"/>
    <w:rsid w:val="002B5567"/>
    <w:rsid w:val="002C0C37"/>
    <w:rsid w:val="002C227A"/>
    <w:rsid w:val="002D309E"/>
    <w:rsid w:val="002D4171"/>
    <w:rsid w:val="002E1B3A"/>
    <w:rsid w:val="002F06E7"/>
    <w:rsid w:val="002F0E16"/>
    <w:rsid w:val="002F41FC"/>
    <w:rsid w:val="002F6E4E"/>
    <w:rsid w:val="00312E91"/>
    <w:rsid w:val="003141AF"/>
    <w:rsid w:val="0032111E"/>
    <w:rsid w:val="00323CFD"/>
    <w:rsid w:val="00323F29"/>
    <w:rsid w:val="003261F3"/>
    <w:rsid w:val="00342060"/>
    <w:rsid w:val="003515B4"/>
    <w:rsid w:val="00354802"/>
    <w:rsid w:val="0035521E"/>
    <w:rsid w:val="003704BD"/>
    <w:rsid w:val="003774EA"/>
    <w:rsid w:val="00393F2E"/>
    <w:rsid w:val="003951C5"/>
    <w:rsid w:val="003A441D"/>
    <w:rsid w:val="003A5D83"/>
    <w:rsid w:val="003A760B"/>
    <w:rsid w:val="003B3046"/>
    <w:rsid w:val="003C23FA"/>
    <w:rsid w:val="003C336D"/>
    <w:rsid w:val="003D1F09"/>
    <w:rsid w:val="003F1B89"/>
    <w:rsid w:val="003F3C6D"/>
    <w:rsid w:val="00400876"/>
    <w:rsid w:val="00410F93"/>
    <w:rsid w:val="00414FDA"/>
    <w:rsid w:val="00432F64"/>
    <w:rsid w:val="00434BDA"/>
    <w:rsid w:val="00435067"/>
    <w:rsid w:val="00450650"/>
    <w:rsid w:val="00475058"/>
    <w:rsid w:val="004773C4"/>
    <w:rsid w:val="00487DEF"/>
    <w:rsid w:val="00493669"/>
    <w:rsid w:val="004948F9"/>
    <w:rsid w:val="00495CE2"/>
    <w:rsid w:val="00497B18"/>
    <w:rsid w:val="004A1133"/>
    <w:rsid w:val="004A79B0"/>
    <w:rsid w:val="004B627B"/>
    <w:rsid w:val="004B750D"/>
    <w:rsid w:val="004C3199"/>
    <w:rsid w:val="004C5CC7"/>
    <w:rsid w:val="004C66D1"/>
    <w:rsid w:val="004C791F"/>
    <w:rsid w:val="004F21AB"/>
    <w:rsid w:val="004F7F05"/>
    <w:rsid w:val="0050544B"/>
    <w:rsid w:val="005067DC"/>
    <w:rsid w:val="0051207B"/>
    <w:rsid w:val="00515C14"/>
    <w:rsid w:val="00517A04"/>
    <w:rsid w:val="005210C9"/>
    <w:rsid w:val="00527452"/>
    <w:rsid w:val="005335A0"/>
    <w:rsid w:val="0054093B"/>
    <w:rsid w:val="0054358E"/>
    <w:rsid w:val="00543986"/>
    <w:rsid w:val="00544666"/>
    <w:rsid w:val="0054520D"/>
    <w:rsid w:val="00545777"/>
    <w:rsid w:val="00550FA5"/>
    <w:rsid w:val="00552D4C"/>
    <w:rsid w:val="00555C9E"/>
    <w:rsid w:val="00555E11"/>
    <w:rsid w:val="005601FE"/>
    <w:rsid w:val="005678C8"/>
    <w:rsid w:val="00570BD3"/>
    <w:rsid w:val="00574634"/>
    <w:rsid w:val="005807E6"/>
    <w:rsid w:val="005949F8"/>
    <w:rsid w:val="005A2133"/>
    <w:rsid w:val="005B1F8F"/>
    <w:rsid w:val="005C0239"/>
    <w:rsid w:val="005C0A14"/>
    <w:rsid w:val="005C3471"/>
    <w:rsid w:val="005C60A1"/>
    <w:rsid w:val="005D2AD8"/>
    <w:rsid w:val="005D2BE7"/>
    <w:rsid w:val="005D2F96"/>
    <w:rsid w:val="005D5F88"/>
    <w:rsid w:val="005E1C91"/>
    <w:rsid w:val="005E6AD7"/>
    <w:rsid w:val="006067BB"/>
    <w:rsid w:val="00614C48"/>
    <w:rsid w:val="00631AA5"/>
    <w:rsid w:val="006348F2"/>
    <w:rsid w:val="00636E28"/>
    <w:rsid w:val="00652E9E"/>
    <w:rsid w:val="0065516F"/>
    <w:rsid w:val="0068011B"/>
    <w:rsid w:val="00692510"/>
    <w:rsid w:val="0069678A"/>
    <w:rsid w:val="00696DA5"/>
    <w:rsid w:val="006A2165"/>
    <w:rsid w:val="006A2498"/>
    <w:rsid w:val="006B276B"/>
    <w:rsid w:val="006C5277"/>
    <w:rsid w:val="006D78E5"/>
    <w:rsid w:val="006F2631"/>
    <w:rsid w:val="00705C01"/>
    <w:rsid w:val="00711C5C"/>
    <w:rsid w:val="0072025C"/>
    <w:rsid w:val="00722C4A"/>
    <w:rsid w:val="007320D9"/>
    <w:rsid w:val="00736C86"/>
    <w:rsid w:val="00740607"/>
    <w:rsid w:val="00740E2F"/>
    <w:rsid w:val="00741A73"/>
    <w:rsid w:val="007446D6"/>
    <w:rsid w:val="00745F33"/>
    <w:rsid w:val="0076251D"/>
    <w:rsid w:val="0076472B"/>
    <w:rsid w:val="00774F56"/>
    <w:rsid w:val="0078515F"/>
    <w:rsid w:val="007922AA"/>
    <w:rsid w:val="007938C7"/>
    <w:rsid w:val="0079607F"/>
    <w:rsid w:val="00796AD6"/>
    <w:rsid w:val="00797D05"/>
    <w:rsid w:val="007A16F5"/>
    <w:rsid w:val="007A57CB"/>
    <w:rsid w:val="007A65DA"/>
    <w:rsid w:val="007C3830"/>
    <w:rsid w:val="007D1A75"/>
    <w:rsid w:val="007D1D4E"/>
    <w:rsid w:val="007E100F"/>
    <w:rsid w:val="007E68EE"/>
    <w:rsid w:val="007F0DA0"/>
    <w:rsid w:val="007F33D2"/>
    <w:rsid w:val="007F79E2"/>
    <w:rsid w:val="00812F65"/>
    <w:rsid w:val="00817335"/>
    <w:rsid w:val="008202A2"/>
    <w:rsid w:val="0082068B"/>
    <w:rsid w:val="00822439"/>
    <w:rsid w:val="00825E36"/>
    <w:rsid w:val="00831873"/>
    <w:rsid w:val="00837402"/>
    <w:rsid w:val="008411B8"/>
    <w:rsid w:val="00841E6C"/>
    <w:rsid w:val="00851B91"/>
    <w:rsid w:val="00863778"/>
    <w:rsid w:val="00864930"/>
    <w:rsid w:val="00874154"/>
    <w:rsid w:val="00881F68"/>
    <w:rsid w:val="008972C1"/>
    <w:rsid w:val="008A2B64"/>
    <w:rsid w:val="008B287F"/>
    <w:rsid w:val="008C4735"/>
    <w:rsid w:val="008C5ECB"/>
    <w:rsid w:val="008C7AD3"/>
    <w:rsid w:val="008D28E2"/>
    <w:rsid w:val="008D69C7"/>
    <w:rsid w:val="008E02F7"/>
    <w:rsid w:val="008E2B42"/>
    <w:rsid w:val="008E2DF2"/>
    <w:rsid w:val="008E5B38"/>
    <w:rsid w:val="008E5C5F"/>
    <w:rsid w:val="008F0F30"/>
    <w:rsid w:val="008F0F62"/>
    <w:rsid w:val="008F78AB"/>
    <w:rsid w:val="0090247E"/>
    <w:rsid w:val="009059D1"/>
    <w:rsid w:val="00915C14"/>
    <w:rsid w:val="00932123"/>
    <w:rsid w:val="0094525A"/>
    <w:rsid w:val="009457FB"/>
    <w:rsid w:val="00947F77"/>
    <w:rsid w:val="009554AD"/>
    <w:rsid w:val="00961039"/>
    <w:rsid w:val="00975E71"/>
    <w:rsid w:val="00977973"/>
    <w:rsid w:val="00977BDE"/>
    <w:rsid w:val="00981407"/>
    <w:rsid w:val="00985F56"/>
    <w:rsid w:val="00994883"/>
    <w:rsid w:val="009959CD"/>
    <w:rsid w:val="009A1FEB"/>
    <w:rsid w:val="009A2F2D"/>
    <w:rsid w:val="009B4F07"/>
    <w:rsid w:val="009B5DF7"/>
    <w:rsid w:val="009C1AED"/>
    <w:rsid w:val="009C5FB0"/>
    <w:rsid w:val="009D080C"/>
    <w:rsid w:val="009D2DA1"/>
    <w:rsid w:val="009D3084"/>
    <w:rsid w:val="009D4889"/>
    <w:rsid w:val="009E3945"/>
    <w:rsid w:val="009F1089"/>
    <w:rsid w:val="009F4159"/>
    <w:rsid w:val="009F7389"/>
    <w:rsid w:val="00A018E4"/>
    <w:rsid w:val="00A01A2D"/>
    <w:rsid w:val="00A16F39"/>
    <w:rsid w:val="00A22860"/>
    <w:rsid w:val="00A24E0F"/>
    <w:rsid w:val="00A264CC"/>
    <w:rsid w:val="00A31440"/>
    <w:rsid w:val="00A418E8"/>
    <w:rsid w:val="00A42D6D"/>
    <w:rsid w:val="00A57F49"/>
    <w:rsid w:val="00A717FE"/>
    <w:rsid w:val="00A818A5"/>
    <w:rsid w:val="00A82ADC"/>
    <w:rsid w:val="00A8436D"/>
    <w:rsid w:val="00A84A6B"/>
    <w:rsid w:val="00A867D1"/>
    <w:rsid w:val="00A942B9"/>
    <w:rsid w:val="00AA3563"/>
    <w:rsid w:val="00AC0CC2"/>
    <w:rsid w:val="00AD33E2"/>
    <w:rsid w:val="00AE4F6E"/>
    <w:rsid w:val="00AE5704"/>
    <w:rsid w:val="00AF05B8"/>
    <w:rsid w:val="00B0213C"/>
    <w:rsid w:val="00B02E8F"/>
    <w:rsid w:val="00B03877"/>
    <w:rsid w:val="00B079D6"/>
    <w:rsid w:val="00B13F2D"/>
    <w:rsid w:val="00B201EF"/>
    <w:rsid w:val="00B23EA8"/>
    <w:rsid w:val="00B32568"/>
    <w:rsid w:val="00B3696D"/>
    <w:rsid w:val="00B401BD"/>
    <w:rsid w:val="00B5366C"/>
    <w:rsid w:val="00B57D15"/>
    <w:rsid w:val="00B607E1"/>
    <w:rsid w:val="00B64B5B"/>
    <w:rsid w:val="00B67A13"/>
    <w:rsid w:val="00B72AA9"/>
    <w:rsid w:val="00B72B6C"/>
    <w:rsid w:val="00B76A62"/>
    <w:rsid w:val="00B77620"/>
    <w:rsid w:val="00B84A68"/>
    <w:rsid w:val="00B949C6"/>
    <w:rsid w:val="00B94B2C"/>
    <w:rsid w:val="00B96ABA"/>
    <w:rsid w:val="00BA18C1"/>
    <w:rsid w:val="00BA60CB"/>
    <w:rsid w:val="00BA62EA"/>
    <w:rsid w:val="00BA724E"/>
    <w:rsid w:val="00BB4D3D"/>
    <w:rsid w:val="00BC2E7F"/>
    <w:rsid w:val="00BC5777"/>
    <w:rsid w:val="00BD075A"/>
    <w:rsid w:val="00BD6403"/>
    <w:rsid w:val="00BE60E9"/>
    <w:rsid w:val="00C002C3"/>
    <w:rsid w:val="00C03F36"/>
    <w:rsid w:val="00C06151"/>
    <w:rsid w:val="00C138E3"/>
    <w:rsid w:val="00C253C8"/>
    <w:rsid w:val="00C50C79"/>
    <w:rsid w:val="00C56A1A"/>
    <w:rsid w:val="00C6208D"/>
    <w:rsid w:val="00C63D0E"/>
    <w:rsid w:val="00C65CE3"/>
    <w:rsid w:val="00C67D18"/>
    <w:rsid w:val="00C721C6"/>
    <w:rsid w:val="00C75775"/>
    <w:rsid w:val="00C76359"/>
    <w:rsid w:val="00C81DE9"/>
    <w:rsid w:val="00C912F8"/>
    <w:rsid w:val="00C9403E"/>
    <w:rsid w:val="00CA0816"/>
    <w:rsid w:val="00CA4BCA"/>
    <w:rsid w:val="00CA67AB"/>
    <w:rsid w:val="00CA6AD0"/>
    <w:rsid w:val="00CA7F8C"/>
    <w:rsid w:val="00CB4805"/>
    <w:rsid w:val="00CB6EC2"/>
    <w:rsid w:val="00CC2C8B"/>
    <w:rsid w:val="00CD372B"/>
    <w:rsid w:val="00CD62D8"/>
    <w:rsid w:val="00CE00D1"/>
    <w:rsid w:val="00CE15A4"/>
    <w:rsid w:val="00CE2523"/>
    <w:rsid w:val="00CE30EB"/>
    <w:rsid w:val="00CE3CAC"/>
    <w:rsid w:val="00CF3985"/>
    <w:rsid w:val="00CF631F"/>
    <w:rsid w:val="00D01BA1"/>
    <w:rsid w:val="00D06989"/>
    <w:rsid w:val="00D23ACB"/>
    <w:rsid w:val="00D2483B"/>
    <w:rsid w:val="00D37035"/>
    <w:rsid w:val="00D548F8"/>
    <w:rsid w:val="00D711DF"/>
    <w:rsid w:val="00D92AB2"/>
    <w:rsid w:val="00D93FA2"/>
    <w:rsid w:val="00D943EE"/>
    <w:rsid w:val="00DA5F7E"/>
    <w:rsid w:val="00DB116B"/>
    <w:rsid w:val="00DD35D0"/>
    <w:rsid w:val="00DD3EAD"/>
    <w:rsid w:val="00DE0836"/>
    <w:rsid w:val="00DE4378"/>
    <w:rsid w:val="00DE537D"/>
    <w:rsid w:val="00DF2DE6"/>
    <w:rsid w:val="00E066A3"/>
    <w:rsid w:val="00E07BD6"/>
    <w:rsid w:val="00E10241"/>
    <w:rsid w:val="00E14941"/>
    <w:rsid w:val="00E15032"/>
    <w:rsid w:val="00E17310"/>
    <w:rsid w:val="00E25121"/>
    <w:rsid w:val="00E266C6"/>
    <w:rsid w:val="00E32AAA"/>
    <w:rsid w:val="00E40D67"/>
    <w:rsid w:val="00E423D0"/>
    <w:rsid w:val="00E4569B"/>
    <w:rsid w:val="00E52A84"/>
    <w:rsid w:val="00E547B1"/>
    <w:rsid w:val="00E62AF9"/>
    <w:rsid w:val="00E62FED"/>
    <w:rsid w:val="00E65B73"/>
    <w:rsid w:val="00E65F6F"/>
    <w:rsid w:val="00E66E62"/>
    <w:rsid w:val="00E81760"/>
    <w:rsid w:val="00E82A00"/>
    <w:rsid w:val="00E85607"/>
    <w:rsid w:val="00E922F1"/>
    <w:rsid w:val="00E97270"/>
    <w:rsid w:val="00EA31EE"/>
    <w:rsid w:val="00EB2BE3"/>
    <w:rsid w:val="00EB536F"/>
    <w:rsid w:val="00EC1F4A"/>
    <w:rsid w:val="00EC305A"/>
    <w:rsid w:val="00ED40A3"/>
    <w:rsid w:val="00EE5167"/>
    <w:rsid w:val="00EF225E"/>
    <w:rsid w:val="00EF53A5"/>
    <w:rsid w:val="00F007ED"/>
    <w:rsid w:val="00F0263F"/>
    <w:rsid w:val="00F0522A"/>
    <w:rsid w:val="00F105E2"/>
    <w:rsid w:val="00F11724"/>
    <w:rsid w:val="00F17BEC"/>
    <w:rsid w:val="00F2011E"/>
    <w:rsid w:val="00F30EB2"/>
    <w:rsid w:val="00F31DC9"/>
    <w:rsid w:val="00F33F61"/>
    <w:rsid w:val="00F440AC"/>
    <w:rsid w:val="00F463BA"/>
    <w:rsid w:val="00F519BB"/>
    <w:rsid w:val="00F52950"/>
    <w:rsid w:val="00F532AF"/>
    <w:rsid w:val="00F64B69"/>
    <w:rsid w:val="00F74804"/>
    <w:rsid w:val="00F817D5"/>
    <w:rsid w:val="00F84E42"/>
    <w:rsid w:val="00F86781"/>
    <w:rsid w:val="00F975E5"/>
    <w:rsid w:val="00FA1A85"/>
    <w:rsid w:val="00FA5171"/>
    <w:rsid w:val="00FB05D3"/>
    <w:rsid w:val="00FE418F"/>
    <w:rsid w:val="00FF15E0"/>
    <w:rsid w:val="00FF4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823D5"/>
  <w15:docId w15:val="{799B1DD8-81B5-44F2-9941-4BC75974D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B94B2C"/>
    <w:pPr>
      <w:spacing w:after="120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uiPriority w:val="99"/>
    <w:rsid w:val="00B94B2C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styleId="a3">
    <w:name w:val="Body Text Indent"/>
    <w:basedOn w:val="a"/>
    <w:link w:val="a4"/>
    <w:uiPriority w:val="99"/>
    <w:rsid w:val="00B67A13"/>
    <w:pPr>
      <w:spacing w:after="120"/>
      <w:ind w:left="283"/>
    </w:pPr>
    <w:rPr>
      <w:rFonts w:ascii="Times New Roman" w:eastAsia="Times New Roman" w:hAnsi="Times New Roman" w:cs="Times New Roman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uiPriority w:val="99"/>
    <w:rsid w:val="00B67A13"/>
    <w:rPr>
      <w:rFonts w:ascii="Times New Roman" w:eastAsia="Times New Roman" w:hAnsi="Times New Roman" w:cs="Times New Roman"/>
      <w:lang w:val="x-none" w:eastAsia="x-none"/>
    </w:rPr>
  </w:style>
  <w:style w:type="paragraph" w:styleId="a5">
    <w:name w:val="List Paragraph"/>
    <w:aliases w:val="AC List 01"/>
    <w:basedOn w:val="a"/>
    <w:link w:val="a6"/>
    <w:uiPriority w:val="34"/>
    <w:qFormat/>
    <w:rsid w:val="00B67A13"/>
    <w:pPr>
      <w:ind w:left="720"/>
      <w:contextualSpacing/>
    </w:pPr>
    <w:rPr>
      <w:rFonts w:ascii="Times New Roman" w:eastAsia="Times New Roman" w:hAnsi="Times New Roman" w:cs="Times New Roman"/>
      <w:lang w:val="ru-RU" w:eastAsia="ru-RU"/>
    </w:rPr>
  </w:style>
  <w:style w:type="paragraph" w:styleId="a7">
    <w:name w:val="Normal (Web)"/>
    <w:basedOn w:val="a"/>
    <w:uiPriority w:val="99"/>
    <w:unhideWhenUsed/>
    <w:rsid w:val="00B67A13"/>
    <w:pPr>
      <w:spacing w:before="100" w:beforeAutospacing="1" w:after="100" w:afterAutospacing="1"/>
    </w:pPr>
    <w:rPr>
      <w:rFonts w:ascii="Verdana" w:eastAsia="Times New Roman" w:hAnsi="Verdana" w:cs="Times New Roman"/>
      <w:color w:val="000000"/>
      <w:sz w:val="18"/>
      <w:szCs w:val="18"/>
      <w:lang w:val="ru-RU" w:eastAsia="ru-RU"/>
    </w:rPr>
  </w:style>
  <w:style w:type="character" w:customStyle="1" w:styleId="a6">
    <w:name w:val="Абзац списка Знак"/>
    <w:aliases w:val="AC List 01 Знак"/>
    <w:basedOn w:val="a0"/>
    <w:link w:val="a5"/>
    <w:uiPriority w:val="34"/>
    <w:rsid w:val="00B67A13"/>
    <w:rPr>
      <w:rFonts w:ascii="Times New Roman" w:eastAsia="Times New Roman" w:hAnsi="Times New Roman" w:cs="Times New Roman"/>
      <w:lang w:val="ru-RU" w:eastAsia="ru-RU"/>
    </w:rPr>
  </w:style>
  <w:style w:type="paragraph" w:styleId="a8">
    <w:name w:val="Balloon Text"/>
    <w:basedOn w:val="a"/>
    <w:link w:val="a9"/>
    <w:uiPriority w:val="99"/>
    <w:semiHidden/>
    <w:unhideWhenUsed/>
    <w:rsid w:val="00947F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47F77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0615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C06151"/>
  </w:style>
  <w:style w:type="paragraph" w:styleId="ac">
    <w:name w:val="footer"/>
    <w:basedOn w:val="a"/>
    <w:link w:val="ad"/>
    <w:uiPriority w:val="99"/>
    <w:unhideWhenUsed/>
    <w:rsid w:val="00C0615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C06151"/>
  </w:style>
  <w:style w:type="paragraph" w:customStyle="1" w:styleId="Default">
    <w:name w:val="Default"/>
    <w:rsid w:val="00C50C79"/>
    <w:pPr>
      <w:autoSpaceDE w:val="0"/>
      <w:autoSpaceDN w:val="0"/>
      <w:adjustRightInd w:val="0"/>
    </w:pPr>
    <w:rPr>
      <w:rFonts w:ascii="Arial" w:hAnsi="Arial" w:cs="Arial"/>
      <w:color w:val="000000"/>
      <w:lang w:val="ru-RU"/>
    </w:rPr>
  </w:style>
  <w:style w:type="paragraph" w:styleId="ae">
    <w:name w:val="No Spacing"/>
    <w:uiPriority w:val="1"/>
    <w:qFormat/>
    <w:rsid w:val="008F0F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772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123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3290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118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596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22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266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00535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1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2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69591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05347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013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0525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82595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41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6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26939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2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7138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50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101871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757590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840486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843284">
          <w:marLeft w:val="41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76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18765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3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97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7019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17804">
          <w:marLeft w:val="547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53460">
          <w:marLeft w:val="562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20595">
          <w:marLeft w:val="562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6579">
          <w:marLeft w:val="562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445832">
          <w:marLeft w:val="562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70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1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335345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412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984342">
          <w:marLeft w:val="562"/>
          <w:marRight w:val="0"/>
          <w:marTop w:val="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80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3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422599">
          <w:marLeft w:val="562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8717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8934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988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2921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122886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180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07177">
          <w:marLeft w:val="57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16627">
          <w:marLeft w:val="562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88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9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124923">
          <w:marLeft w:val="562"/>
          <w:marRight w:val="0"/>
          <w:marTop w:val="0"/>
          <w:marBottom w:val="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12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4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316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02145B-D8CB-4FA1-9789-A47CA423A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562</TotalTime>
  <Pages>7</Pages>
  <Words>2126</Words>
  <Characters>12121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MIT</Company>
  <LinksUpToDate>false</LinksUpToDate>
  <CharactersWithSpaces>14219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Zhaslan Madiyev</dc:creator>
  <cp:lastModifiedBy>Зейне М Мырзамуратова</cp:lastModifiedBy>
  <cp:revision>25</cp:revision>
  <cp:lastPrinted>2022-04-25T03:59:00Z</cp:lastPrinted>
  <dcterms:created xsi:type="dcterms:W3CDTF">2022-04-25T04:02:00Z</dcterms:created>
  <dcterms:modified xsi:type="dcterms:W3CDTF">2024-07-26T11:57:00Z</dcterms:modified>
</cp:coreProperties>
</file>