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A7ED" w14:textId="0FDAD8B6" w:rsidR="00A25D60" w:rsidRDefault="00A25D60" w:rsidP="00B374D6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Т</w:t>
      </w:r>
      <w:r w:rsidRPr="00A25D60">
        <w:rPr>
          <w:rFonts w:ascii="Times New Roman" w:hAnsi="Times New Roman"/>
          <w:b/>
          <w:szCs w:val="28"/>
          <w:lang w:val="kk-KZ"/>
        </w:rPr>
        <w:t xml:space="preserve">ендер </w:t>
      </w:r>
      <w:r w:rsidR="00B93B95">
        <w:rPr>
          <w:rFonts w:ascii="Times New Roman" w:hAnsi="Times New Roman"/>
          <w:b/>
          <w:szCs w:val="28"/>
          <w:lang w:val="kk-KZ"/>
        </w:rPr>
        <w:t>қорытындысы</w:t>
      </w:r>
      <w:r w:rsidRPr="00A25D60">
        <w:rPr>
          <w:rFonts w:ascii="Times New Roman" w:hAnsi="Times New Roman"/>
          <w:b/>
          <w:szCs w:val="28"/>
          <w:lang w:val="kk-KZ"/>
        </w:rPr>
        <w:t xml:space="preserve"> туралы</w:t>
      </w:r>
    </w:p>
    <w:p w14:paraId="18CECDFF" w14:textId="514898B6" w:rsidR="00B374D6" w:rsidRPr="001274A6" w:rsidRDefault="00636B11" w:rsidP="00B374D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№</w:t>
      </w:r>
      <w:r>
        <w:rPr>
          <w:rFonts w:ascii="Times New Roman" w:hAnsi="Times New Roman"/>
          <w:b/>
          <w:szCs w:val="28"/>
        </w:rPr>
        <w:t>_____</w:t>
      </w:r>
      <w:r w:rsidRPr="00636B11">
        <w:rPr>
          <w:rFonts w:ascii="Times New Roman" w:hAnsi="Times New Roman"/>
          <w:b/>
          <w:szCs w:val="28"/>
        </w:rPr>
        <w:t xml:space="preserve"> </w:t>
      </w:r>
      <w:r w:rsidR="00A25D60">
        <w:rPr>
          <w:rFonts w:ascii="Times New Roman" w:hAnsi="Times New Roman"/>
          <w:b/>
          <w:szCs w:val="28"/>
          <w:lang w:val="kk-KZ"/>
        </w:rPr>
        <w:t>хаттама</w:t>
      </w:r>
      <w:r w:rsidR="00A25D60" w:rsidRPr="00A25D60">
        <w:rPr>
          <w:rFonts w:ascii="Times New Roman" w:hAnsi="Times New Roman"/>
          <w:b/>
          <w:szCs w:val="28"/>
          <w:lang w:val="kk-KZ"/>
        </w:rPr>
        <w:t xml:space="preserve"> </w:t>
      </w:r>
    </w:p>
    <w:p w14:paraId="74272924" w14:textId="77777777" w:rsidR="000776D8" w:rsidRPr="00D945A8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1D623322" w14:textId="50AF0517" w:rsidR="009044E5" w:rsidRPr="00A25D60" w:rsidRDefault="00C9761C" w:rsidP="000337A5">
      <w:pPr>
        <w:pStyle w:val="a4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  <w:r w:rsidR="00A25D60">
        <w:rPr>
          <w:b/>
          <w:sz w:val="28"/>
          <w:szCs w:val="28"/>
        </w:rPr>
        <w:t xml:space="preserve"> </w:t>
      </w:r>
      <w:r w:rsidR="00A25D60">
        <w:rPr>
          <w:b/>
          <w:sz w:val="28"/>
          <w:szCs w:val="28"/>
          <w:lang w:val="kk-KZ"/>
        </w:rPr>
        <w:t>қ.</w:t>
      </w:r>
      <w:r w:rsidR="009044E5" w:rsidRPr="00D945A8">
        <w:rPr>
          <w:b/>
          <w:sz w:val="28"/>
          <w:szCs w:val="28"/>
        </w:rPr>
        <w:t xml:space="preserve">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</w:t>
      </w:r>
      <w:r w:rsidR="007F5F03">
        <w:rPr>
          <w:b/>
          <w:sz w:val="28"/>
          <w:szCs w:val="28"/>
        </w:rPr>
        <w:t xml:space="preserve">                           </w:t>
      </w:r>
      <w:r w:rsidR="00B259DB">
        <w:rPr>
          <w:b/>
          <w:sz w:val="28"/>
          <w:szCs w:val="28"/>
        </w:rPr>
        <w:t xml:space="preserve">                </w:t>
      </w:r>
      <w:r w:rsidR="00A25D60">
        <w:rPr>
          <w:b/>
          <w:sz w:val="28"/>
          <w:szCs w:val="28"/>
          <w:lang w:val="kk-KZ"/>
        </w:rPr>
        <w:t xml:space="preserve">                </w:t>
      </w:r>
      <w:r w:rsidR="00AC2D67">
        <w:rPr>
          <w:b/>
          <w:sz w:val="28"/>
          <w:szCs w:val="28"/>
        </w:rPr>
        <w:t xml:space="preserve">  </w:t>
      </w:r>
      <w:r w:rsidR="00B374D6">
        <w:rPr>
          <w:b/>
          <w:sz w:val="28"/>
          <w:szCs w:val="28"/>
        </w:rPr>
        <w:t>13</w:t>
      </w:r>
      <w:r w:rsidR="009044E5" w:rsidRPr="00D945A8">
        <w:rPr>
          <w:b/>
          <w:sz w:val="28"/>
          <w:szCs w:val="28"/>
        </w:rPr>
        <w:t xml:space="preserve"> </w:t>
      </w:r>
      <w:r w:rsidR="00A25D60">
        <w:rPr>
          <w:b/>
          <w:sz w:val="28"/>
          <w:szCs w:val="28"/>
          <w:lang w:val="kk-KZ"/>
        </w:rPr>
        <w:t>сағат</w:t>
      </w:r>
      <w:r w:rsidR="007F5F03">
        <w:rPr>
          <w:b/>
          <w:sz w:val="28"/>
          <w:szCs w:val="28"/>
          <w:lang w:val="kk-KZ"/>
        </w:rPr>
        <w:t xml:space="preserve"> 00 минут</w:t>
      </w:r>
      <w:r w:rsidR="00636B11">
        <w:rPr>
          <w:b/>
          <w:sz w:val="28"/>
          <w:szCs w:val="28"/>
          <w:lang w:val="kk-KZ"/>
        </w:rPr>
        <w:t xml:space="preserve">, </w:t>
      </w:r>
      <w:r w:rsidR="00B374D6">
        <w:rPr>
          <w:b/>
          <w:sz w:val="28"/>
          <w:szCs w:val="28"/>
        </w:rPr>
        <w:t xml:space="preserve">20 </w:t>
      </w:r>
      <w:r w:rsidR="00A25D60">
        <w:rPr>
          <w:b/>
          <w:sz w:val="28"/>
          <w:szCs w:val="28"/>
          <w:lang w:val="kk-KZ"/>
        </w:rPr>
        <w:t>тамыз</w:t>
      </w:r>
      <w:r w:rsidR="00E76C6B">
        <w:rPr>
          <w:b/>
          <w:sz w:val="28"/>
          <w:szCs w:val="28"/>
        </w:rPr>
        <w:t xml:space="preserve"> </w:t>
      </w:r>
      <w:r w:rsidR="009044E5"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CC2F4C">
        <w:rPr>
          <w:b/>
          <w:sz w:val="28"/>
          <w:szCs w:val="28"/>
        </w:rPr>
        <w:t>5</w:t>
      </w:r>
      <w:r w:rsidR="009044E5" w:rsidRPr="00D945A8">
        <w:rPr>
          <w:b/>
          <w:sz w:val="28"/>
          <w:szCs w:val="28"/>
        </w:rPr>
        <w:t xml:space="preserve"> </w:t>
      </w:r>
      <w:r w:rsidR="00A25D60">
        <w:rPr>
          <w:b/>
          <w:sz w:val="28"/>
          <w:szCs w:val="28"/>
          <w:lang w:val="kk-KZ"/>
        </w:rPr>
        <w:t>жыл</w:t>
      </w:r>
    </w:p>
    <w:p w14:paraId="5B505154" w14:textId="77777777" w:rsidR="00E31C44" w:rsidRDefault="00E31C44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310"/>
        <w:gridCol w:w="11028"/>
      </w:tblGrid>
      <w:tr w:rsidR="00B374D6" w:rsidRPr="00B374D6" w14:paraId="44C997D2" w14:textId="77777777" w:rsidTr="00106552">
        <w:tc>
          <w:tcPr>
            <w:tcW w:w="3373" w:type="dxa"/>
          </w:tcPr>
          <w:p w14:paraId="6DA6C8B3" w14:textId="07E57AB8" w:rsidR="00B374D6" w:rsidRPr="00B374D6" w:rsidRDefault="00C92E1E" w:rsidP="008664E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Т</w:t>
            </w:r>
            <w:r w:rsidRPr="00C92E1E">
              <w:rPr>
                <w:rFonts w:ascii="Times New Roman" w:hAnsi="Times New Roman"/>
                <w:b/>
                <w:szCs w:val="28"/>
              </w:rPr>
              <w:t>өрағасы</w:t>
            </w:r>
            <w:proofErr w:type="spellEnd"/>
          </w:p>
        </w:tc>
        <w:tc>
          <w:tcPr>
            <w:tcW w:w="310" w:type="dxa"/>
          </w:tcPr>
          <w:p w14:paraId="326E7ED4" w14:textId="77777777" w:rsidR="00B374D6" w:rsidRPr="00B374D6" w:rsidRDefault="00B374D6" w:rsidP="008664E1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28" w:type="dxa"/>
          </w:tcPr>
          <w:p w14:paraId="540451F9" w14:textId="77777777" w:rsidR="00B374D6" w:rsidRPr="00B374D6" w:rsidRDefault="00B374D6" w:rsidP="008664E1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106552" w:rsidRPr="00B374D6" w14:paraId="42AE4B54" w14:textId="77777777" w:rsidTr="00106552">
        <w:tc>
          <w:tcPr>
            <w:tcW w:w="3373" w:type="dxa"/>
          </w:tcPr>
          <w:p w14:paraId="04D22F61" w14:textId="0415A1FC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szCs w:val="28"/>
                <w:lang w:val="kk-KZ"/>
              </w:rPr>
              <w:t xml:space="preserve">Т.Б.Игембаев </w:t>
            </w:r>
          </w:p>
        </w:tc>
        <w:tc>
          <w:tcPr>
            <w:tcW w:w="310" w:type="dxa"/>
          </w:tcPr>
          <w:p w14:paraId="0E7058C9" w14:textId="445E6D71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1028" w:type="dxa"/>
          </w:tcPr>
          <w:p w14:paraId="070AC182" w14:textId="58287F76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</w:t>
            </w:r>
            <w:r w:rsidR="00636B11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ң</w:t>
            </w: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маркетинг және сервис жөніндегі орынбасары;</w:t>
            </w:r>
          </w:p>
        </w:tc>
      </w:tr>
      <w:tr w:rsidR="00106552" w:rsidRPr="00B374D6" w14:paraId="407153CE" w14:textId="77777777" w:rsidTr="00106552">
        <w:tc>
          <w:tcPr>
            <w:tcW w:w="14711" w:type="dxa"/>
            <w:gridSpan w:val="3"/>
          </w:tcPr>
          <w:p w14:paraId="1397C51B" w14:textId="55840A0C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</w:t>
            </w:r>
            <w:r w:rsidR="00636B11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төрағасының орынбасары:</w:t>
            </w:r>
          </w:p>
        </w:tc>
      </w:tr>
      <w:tr w:rsidR="00106552" w:rsidRPr="00B374D6" w14:paraId="114BC3A4" w14:textId="77777777" w:rsidTr="00106552">
        <w:tc>
          <w:tcPr>
            <w:tcW w:w="3373" w:type="dxa"/>
          </w:tcPr>
          <w:p w14:paraId="56A8EC1D" w14:textId="0AED2E5C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310" w:type="dxa"/>
          </w:tcPr>
          <w:p w14:paraId="2976EC0E" w14:textId="481837B1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28" w:type="dxa"/>
          </w:tcPr>
          <w:p w14:paraId="524A8E8E" w14:textId="5FF285AE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</w:t>
            </w:r>
            <w:r w:rsidR="00636B11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нің</w:t>
            </w: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директоры;</w:t>
            </w:r>
          </w:p>
        </w:tc>
      </w:tr>
      <w:tr w:rsidR="00106552" w:rsidRPr="00B374D6" w14:paraId="4A7B0AD6" w14:textId="77777777" w:rsidTr="00106552">
        <w:tc>
          <w:tcPr>
            <w:tcW w:w="3373" w:type="dxa"/>
          </w:tcPr>
          <w:p w14:paraId="229D2D31" w14:textId="057226E0" w:rsidR="00106552" w:rsidRPr="00B374D6" w:rsidRDefault="00636B11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Комиссия мүшелері</w:t>
            </w:r>
            <w:r w:rsidR="00106552" w:rsidRPr="00B374D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310" w:type="dxa"/>
          </w:tcPr>
          <w:p w14:paraId="02DB76A3" w14:textId="77777777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28" w:type="dxa"/>
          </w:tcPr>
          <w:p w14:paraId="386309C8" w14:textId="77777777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106552" w:rsidRPr="00B374D6" w14:paraId="1FE64673" w14:textId="77777777" w:rsidTr="00106552">
        <w:tc>
          <w:tcPr>
            <w:tcW w:w="3373" w:type="dxa"/>
          </w:tcPr>
          <w:p w14:paraId="09CC51F8" w14:textId="074A0C56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Е.Е Маканов</w:t>
            </w:r>
          </w:p>
        </w:tc>
        <w:tc>
          <w:tcPr>
            <w:tcW w:w="310" w:type="dxa"/>
          </w:tcPr>
          <w:p w14:paraId="7E7157AE" w14:textId="19D0881C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28" w:type="dxa"/>
          </w:tcPr>
          <w:p w14:paraId="5D3D9E14" w14:textId="2FC0771E" w:rsidR="00106552" w:rsidRPr="00B374D6" w:rsidRDefault="00662969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Қоғамның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Сатып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алу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тобының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636B11">
              <w:rPr>
                <w:rFonts w:ascii="Times New Roman" w:hAnsi="Times New Roman"/>
                <w:bCs/>
                <w:szCs w:val="28"/>
                <w:lang w:val="kk-KZ"/>
              </w:rPr>
              <w:t>басшысы</w:t>
            </w:r>
            <w:r w:rsidRPr="00662969">
              <w:rPr>
                <w:rFonts w:ascii="Times New Roman" w:hAnsi="Times New Roman"/>
                <w:bCs/>
                <w:szCs w:val="28"/>
              </w:rPr>
              <w:t>;</w:t>
            </w:r>
          </w:p>
        </w:tc>
      </w:tr>
      <w:tr w:rsidR="00106552" w:rsidRPr="00B374D6" w14:paraId="20FF7725" w14:textId="77777777" w:rsidTr="00106552">
        <w:tc>
          <w:tcPr>
            <w:tcW w:w="3373" w:type="dxa"/>
          </w:tcPr>
          <w:p w14:paraId="6D5B81AA" w14:textId="51EE363A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B374D6">
              <w:rPr>
                <w:rFonts w:ascii="Times New Roman" w:hAnsi="Times New Roman"/>
                <w:bCs/>
                <w:szCs w:val="28"/>
              </w:rPr>
              <w:t>К.Б.Секенов</w:t>
            </w:r>
            <w:proofErr w:type="spellEnd"/>
            <w:r w:rsidRPr="00B374D6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6A8A535C" w14:textId="77777777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28" w:type="dxa"/>
          </w:tcPr>
          <w:p w14:paraId="57ACF352" w14:textId="3A5C0290" w:rsidR="00106552" w:rsidRPr="00B374D6" w:rsidRDefault="00662969" w:rsidP="00106552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Қоғамның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Заң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департаментінің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бас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менеджері</w:t>
            </w:r>
            <w:proofErr w:type="spellEnd"/>
          </w:p>
        </w:tc>
      </w:tr>
      <w:tr w:rsidR="00106552" w:rsidRPr="00B374D6" w14:paraId="644DA1D6" w14:textId="77777777" w:rsidTr="00106552">
        <w:tc>
          <w:tcPr>
            <w:tcW w:w="3373" w:type="dxa"/>
          </w:tcPr>
          <w:p w14:paraId="038A7E91" w14:textId="718C875B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szCs w:val="28"/>
                <w:lang w:val="kk-KZ"/>
              </w:rPr>
              <w:t xml:space="preserve">М.А.Кулахмедова </w:t>
            </w:r>
          </w:p>
        </w:tc>
        <w:tc>
          <w:tcPr>
            <w:tcW w:w="310" w:type="dxa"/>
          </w:tcPr>
          <w:p w14:paraId="73263606" w14:textId="77777777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28" w:type="dxa"/>
          </w:tcPr>
          <w:p w14:paraId="1BF36A9C" w14:textId="36BDBF24" w:rsidR="00106552" w:rsidRPr="00B374D6" w:rsidRDefault="00662969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Қаржы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және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бюджет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қаражатын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636B11">
              <w:rPr>
                <w:rFonts w:ascii="Times New Roman" w:hAnsi="Times New Roman"/>
                <w:bCs/>
                <w:szCs w:val="28"/>
                <w:lang w:val="kk-KZ"/>
              </w:rPr>
              <w:t xml:space="preserve">қадағалау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департаментінің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бас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менеджері</w:t>
            </w:r>
            <w:proofErr w:type="spellEnd"/>
            <w:r w:rsidR="00106552" w:rsidRPr="00B374D6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106552" w:rsidRPr="00B374D6" w14:paraId="2CD86B49" w14:textId="77777777" w:rsidTr="00106552">
        <w:tc>
          <w:tcPr>
            <w:tcW w:w="3373" w:type="dxa"/>
          </w:tcPr>
          <w:p w14:paraId="11466D4E" w14:textId="54527285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B374D6">
              <w:rPr>
                <w:rFonts w:ascii="Times New Roman" w:hAnsi="Times New Roman"/>
                <w:bCs/>
                <w:szCs w:val="28"/>
              </w:rPr>
              <w:t>Б.А.Шарафутдинов</w:t>
            </w:r>
            <w:proofErr w:type="spellEnd"/>
            <w:r w:rsidRPr="00B374D6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55DC05A7" w14:textId="77777777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28" w:type="dxa"/>
          </w:tcPr>
          <w:p w14:paraId="74D1B9F9" w14:textId="67625B8D" w:rsidR="00106552" w:rsidRPr="00B374D6" w:rsidRDefault="00662969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Қоғамның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636B11">
              <w:rPr>
                <w:rFonts w:ascii="Times New Roman" w:hAnsi="Times New Roman"/>
                <w:bCs/>
                <w:szCs w:val="28"/>
                <w:lang w:val="kk-KZ"/>
              </w:rPr>
              <w:t>Сервис</w:t>
            </w:r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636B11" w:rsidRPr="00662969">
              <w:rPr>
                <w:rFonts w:ascii="Times New Roman" w:hAnsi="Times New Roman"/>
                <w:bCs/>
                <w:szCs w:val="28"/>
              </w:rPr>
              <w:t>департаментінің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бас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менеджері</w:t>
            </w:r>
            <w:proofErr w:type="spellEnd"/>
            <w:r w:rsidR="00106552" w:rsidRPr="00B374D6">
              <w:rPr>
                <w:rFonts w:ascii="Times New Roman" w:hAnsi="Times New Roman"/>
                <w:bCs/>
                <w:szCs w:val="28"/>
              </w:rPr>
              <w:t>;</w:t>
            </w:r>
          </w:p>
        </w:tc>
      </w:tr>
      <w:tr w:rsidR="00106552" w14:paraId="22A49AFD" w14:textId="77777777" w:rsidTr="00106552">
        <w:tc>
          <w:tcPr>
            <w:tcW w:w="3373" w:type="dxa"/>
          </w:tcPr>
          <w:p w14:paraId="0598A3AB" w14:textId="05308D2C" w:rsidR="00106552" w:rsidRPr="00B374D6" w:rsidRDefault="00106552" w:rsidP="00106552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374D6">
              <w:rPr>
                <w:rFonts w:ascii="Times New Roman" w:hAnsi="Times New Roman"/>
                <w:szCs w:val="28"/>
                <w:lang w:val="kk-KZ"/>
              </w:rPr>
              <w:t xml:space="preserve">А.А.Тулемисов </w:t>
            </w:r>
          </w:p>
        </w:tc>
        <w:tc>
          <w:tcPr>
            <w:tcW w:w="310" w:type="dxa"/>
          </w:tcPr>
          <w:p w14:paraId="4BCB89EC" w14:textId="61BBCCFD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374D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28" w:type="dxa"/>
          </w:tcPr>
          <w:p w14:paraId="5A77026B" w14:textId="4692C0A2" w:rsidR="00106552" w:rsidRDefault="00662969" w:rsidP="00106552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662969">
              <w:rPr>
                <w:rFonts w:ascii="Times New Roman" w:hAnsi="Times New Roman"/>
                <w:bCs/>
                <w:szCs w:val="28"/>
              </w:rPr>
              <w:t xml:space="preserve">Даму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департаментінің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бас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менеджері</w:t>
            </w:r>
            <w:proofErr w:type="spellEnd"/>
            <w:r w:rsidR="00106552" w:rsidRPr="00B374D6">
              <w:rPr>
                <w:rFonts w:ascii="Times New Roman" w:hAnsi="Times New Roman"/>
                <w:bCs/>
                <w:szCs w:val="28"/>
              </w:rPr>
              <w:t>;</w:t>
            </w:r>
          </w:p>
        </w:tc>
      </w:tr>
      <w:tr w:rsidR="00106552" w14:paraId="47315FCA" w14:textId="77777777" w:rsidTr="00106552">
        <w:tc>
          <w:tcPr>
            <w:tcW w:w="14711" w:type="dxa"/>
            <w:gridSpan w:val="3"/>
          </w:tcPr>
          <w:p w14:paraId="3EDD346F" w14:textId="6BEABD53" w:rsidR="00106552" w:rsidRPr="00B374D6" w:rsidRDefault="00106552" w:rsidP="00106552">
            <w:pPr>
              <w:tabs>
                <w:tab w:val="left" w:pos="432"/>
              </w:tabs>
              <w:jc w:val="both"/>
              <w:rPr>
                <w:rFonts w:ascii="Times New Roman" w:hAnsi="Times New Roman"/>
                <w:b/>
                <w:szCs w:val="28"/>
              </w:rPr>
            </w:pPr>
            <w:r w:rsidRPr="00B374D6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</w:tr>
      <w:tr w:rsidR="00106552" w:rsidRPr="00636B11" w14:paraId="21E87A05" w14:textId="77777777" w:rsidTr="00106552">
        <w:tc>
          <w:tcPr>
            <w:tcW w:w="3373" w:type="dxa"/>
          </w:tcPr>
          <w:p w14:paraId="06708225" w14:textId="0C331A65" w:rsidR="00106552" w:rsidRPr="00B374D6" w:rsidRDefault="00BF541C" w:rsidP="00106552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А.А.</w:t>
            </w:r>
            <w:r w:rsidR="00106552">
              <w:rPr>
                <w:rFonts w:ascii="Times New Roman" w:hAnsi="Times New Roman"/>
                <w:szCs w:val="28"/>
                <w:lang w:val="kk-KZ"/>
              </w:rPr>
              <w:t xml:space="preserve">Илюбаева </w:t>
            </w:r>
          </w:p>
        </w:tc>
        <w:tc>
          <w:tcPr>
            <w:tcW w:w="310" w:type="dxa"/>
          </w:tcPr>
          <w:p w14:paraId="253D8582" w14:textId="28E0B654" w:rsidR="00106552" w:rsidRPr="00B374D6" w:rsidRDefault="00106552" w:rsidP="00106552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1028" w:type="dxa"/>
          </w:tcPr>
          <w:p w14:paraId="44378B51" w14:textId="0536240D" w:rsidR="00106552" w:rsidRPr="00F11ACC" w:rsidRDefault="00F11ACC" w:rsidP="00106552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Қоғамның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Сервис</w:t>
            </w:r>
            <w:r w:rsidRPr="006629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департаментінің</w:t>
            </w:r>
            <w:proofErr w:type="spellEnd"/>
            <w:r w:rsidRPr="00662969">
              <w:rPr>
                <w:rFonts w:ascii="Times New Roman" w:hAnsi="Times New Roman"/>
                <w:bCs/>
                <w:szCs w:val="28"/>
              </w:rPr>
              <w:t xml:space="preserve"> бас </w:t>
            </w:r>
            <w:proofErr w:type="spellStart"/>
            <w:r w:rsidRPr="00662969">
              <w:rPr>
                <w:rFonts w:ascii="Times New Roman" w:hAnsi="Times New Roman"/>
                <w:bCs/>
                <w:szCs w:val="28"/>
              </w:rPr>
              <w:t>менеджері</w:t>
            </w:r>
            <w:proofErr w:type="spellEnd"/>
            <w:r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</w:p>
        </w:tc>
      </w:tr>
    </w:tbl>
    <w:p w14:paraId="7D65BCA7" w14:textId="7B673C96" w:rsidR="00B374D6" w:rsidRPr="003D468F" w:rsidRDefault="00F11ACC" w:rsidP="009A0BF6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 xml:space="preserve">Қоғамның </w:t>
      </w:r>
      <w:r w:rsidRPr="003D468F">
        <w:rPr>
          <w:rFonts w:ascii="Times New Roman" w:hAnsi="Times New Roman"/>
          <w:bCs/>
          <w:szCs w:val="28"/>
          <w:lang w:val="kk-KZ"/>
        </w:rPr>
        <w:t>Бас директор</w:t>
      </w:r>
      <w:r>
        <w:rPr>
          <w:rFonts w:ascii="Times New Roman" w:hAnsi="Times New Roman"/>
          <w:bCs/>
          <w:szCs w:val="28"/>
          <w:lang w:val="kk-KZ"/>
        </w:rPr>
        <w:t>ын</w:t>
      </w:r>
      <w:r w:rsidRPr="003D468F">
        <w:rPr>
          <w:rFonts w:ascii="Times New Roman" w:hAnsi="Times New Roman"/>
          <w:bCs/>
          <w:szCs w:val="28"/>
          <w:lang w:val="kk-KZ"/>
        </w:rPr>
        <w:t xml:space="preserve">ың </w:t>
      </w:r>
      <w:r>
        <w:rPr>
          <w:rFonts w:ascii="Times New Roman" w:hAnsi="Times New Roman"/>
          <w:bCs/>
          <w:szCs w:val="28"/>
          <w:lang w:val="kk-KZ"/>
        </w:rPr>
        <w:t>м</w:t>
      </w:r>
      <w:r w:rsidR="003D468F" w:rsidRPr="003D468F">
        <w:rPr>
          <w:rFonts w:ascii="Times New Roman" w:hAnsi="Times New Roman"/>
          <w:bCs/>
          <w:szCs w:val="28"/>
          <w:lang w:val="kk-KZ"/>
        </w:rPr>
        <w:t xml:space="preserve">аркетинг </w:t>
      </w:r>
      <w:r>
        <w:rPr>
          <w:rFonts w:ascii="Times New Roman" w:hAnsi="Times New Roman"/>
          <w:bCs/>
          <w:szCs w:val="28"/>
          <w:lang w:val="kk-KZ"/>
        </w:rPr>
        <w:t xml:space="preserve">және сервис жөніндегі </w:t>
      </w:r>
      <w:r w:rsidR="003D468F" w:rsidRPr="003D468F">
        <w:rPr>
          <w:rFonts w:ascii="Times New Roman" w:hAnsi="Times New Roman"/>
          <w:bCs/>
          <w:szCs w:val="28"/>
          <w:lang w:val="kk-KZ"/>
        </w:rPr>
        <w:t xml:space="preserve">орынбасарының 2025 жылғы 25 тамыздағы </w:t>
      </w:r>
      <w:r>
        <w:rPr>
          <w:rFonts w:ascii="Times New Roman" w:hAnsi="Times New Roman"/>
          <w:bCs/>
          <w:szCs w:val="28"/>
          <w:lang w:val="kk-KZ"/>
        </w:rPr>
        <w:t>№</w:t>
      </w:r>
      <w:r w:rsidRPr="003D468F">
        <w:rPr>
          <w:rFonts w:ascii="Times New Roman" w:hAnsi="Times New Roman"/>
          <w:bCs/>
          <w:szCs w:val="28"/>
          <w:lang w:val="kk-KZ"/>
        </w:rPr>
        <w:t xml:space="preserve"> 69-ЦЛЗ </w:t>
      </w:r>
      <w:r w:rsidR="003D468F" w:rsidRPr="003D468F">
        <w:rPr>
          <w:rFonts w:ascii="Times New Roman" w:hAnsi="Times New Roman"/>
          <w:bCs/>
          <w:szCs w:val="28"/>
          <w:lang w:val="kk-KZ"/>
        </w:rPr>
        <w:t xml:space="preserve">«Жолаушылар тасымалы» АҚ жолаушылар пойыздарында азық-түлік және азық-түлік емес тауарларды </w:t>
      </w:r>
      <w:r>
        <w:rPr>
          <w:rFonts w:ascii="Times New Roman" w:hAnsi="Times New Roman"/>
          <w:bCs/>
          <w:szCs w:val="28"/>
          <w:lang w:val="kk-KZ"/>
        </w:rPr>
        <w:t xml:space="preserve">сату  жөнінде тендер </w:t>
      </w:r>
      <w:r w:rsidR="003D468F" w:rsidRPr="003D468F">
        <w:rPr>
          <w:rFonts w:ascii="Times New Roman" w:hAnsi="Times New Roman"/>
          <w:bCs/>
          <w:szCs w:val="28"/>
          <w:lang w:val="kk-KZ"/>
        </w:rPr>
        <w:t xml:space="preserve">өткізу </w:t>
      </w:r>
      <w:r>
        <w:rPr>
          <w:rFonts w:ascii="Times New Roman" w:hAnsi="Times New Roman"/>
          <w:bCs/>
          <w:szCs w:val="28"/>
          <w:lang w:val="kk-KZ"/>
        </w:rPr>
        <w:t xml:space="preserve">ережесіне </w:t>
      </w:r>
      <w:r w:rsidRPr="003D468F">
        <w:rPr>
          <w:rFonts w:ascii="Times New Roman" w:hAnsi="Times New Roman"/>
          <w:bCs/>
          <w:szCs w:val="28"/>
          <w:lang w:val="kk-KZ"/>
        </w:rPr>
        <w:t xml:space="preserve">(бұдан әрі – </w:t>
      </w:r>
      <w:r>
        <w:rPr>
          <w:rFonts w:ascii="Times New Roman" w:hAnsi="Times New Roman"/>
          <w:bCs/>
          <w:szCs w:val="28"/>
          <w:lang w:val="kk-KZ"/>
        </w:rPr>
        <w:t>ереже</w:t>
      </w:r>
      <w:r w:rsidRPr="003D468F">
        <w:rPr>
          <w:rFonts w:ascii="Times New Roman" w:hAnsi="Times New Roman"/>
          <w:bCs/>
          <w:szCs w:val="28"/>
          <w:lang w:val="kk-KZ"/>
        </w:rPr>
        <w:t>)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="003D468F" w:rsidRPr="003D468F">
        <w:rPr>
          <w:rFonts w:ascii="Times New Roman" w:hAnsi="Times New Roman"/>
          <w:bCs/>
          <w:szCs w:val="28"/>
          <w:lang w:val="kk-KZ"/>
        </w:rPr>
        <w:t xml:space="preserve">сәйкес «Жолаушылар тасымалы» АҚ жолаушылар пойыздарында азық-түлік және азық-түлік емес тауарларды сату жөніндегі тендерге қатысуға </w:t>
      </w:r>
      <w:r>
        <w:rPr>
          <w:rFonts w:ascii="Times New Roman" w:hAnsi="Times New Roman"/>
          <w:bCs/>
          <w:szCs w:val="28"/>
          <w:lang w:val="kk-KZ"/>
        </w:rPr>
        <w:t xml:space="preserve">берілген </w:t>
      </w:r>
      <w:r w:rsidR="003D468F" w:rsidRPr="003D468F">
        <w:rPr>
          <w:rFonts w:ascii="Times New Roman" w:hAnsi="Times New Roman"/>
          <w:bCs/>
          <w:szCs w:val="28"/>
          <w:lang w:val="kk-KZ"/>
        </w:rPr>
        <w:t>тендерлік өтінімдер</w:t>
      </w:r>
      <w:r>
        <w:rPr>
          <w:rFonts w:ascii="Times New Roman" w:hAnsi="Times New Roman"/>
          <w:bCs/>
          <w:szCs w:val="28"/>
          <w:lang w:val="kk-KZ"/>
        </w:rPr>
        <w:t xml:space="preserve">ді </w:t>
      </w:r>
      <w:r w:rsidR="003D468F" w:rsidRPr="003D468F">
        <w:rPr>
          <w:rFonts w:ascii="Times New Roman" w:hAnsi="Times New Roman"/>
          <w:bCs/>
          <w:szCs w:val="28"/>
          <w:lang w:val="kk-KZ"/>
        </w:rPr>
        <w:t>онлайн ашу рәсімін өткізді..</w:t>
      </w:r>
    </w:p>
    <w:p w14:paraId="100E4CEC" w14:textId="007BEAA2" w:rsidR="009201AF" w:rsidRPr="00782852" w:rsidRDefault="00782852" w:rsidP="00EE7FBF">
      <w:pPr>
        <w:pStyle w:val="a7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Cs w:val="28"/>
          <w:lang w:val="kk-KZ"/>
        </w:rPr>
      </w:pPr>
      <w:r w:rsidRPr="00782852">
        <w:rPr>
          <w:rFonts w:ascii="Times New Roman" w:hAnsi="Times New Roman"/>
          <w:bCs/>
          <w:szCs w:val="28"/>
          <w:lang w:val="kk-KZ"/>
        </w:rPr>
        <w:t>1. Тендерлік өтінімд</w:t>
      </w:r>
      <w:r w:rsidR="00F11ACC">
        <w:rPr>
          <w:rFonts w:ascii="Times New Roman" w:hAnsi="Times New Roman"/>
          <w:bCs/>
          <w:szCs w:val="28"/>
          <w:lang w:val="kk-KZ"/>
        </w:rPr>
        <w:t>ерді</w:t>
      </w:r>
      <w:r w:rsidRPr="00782852">
        <w:rPr>
          <w:rFonts w:ascii="Times New Roman" w:hAnsi="Times New Roman"/>
          <w:bCs/>
          <w:szCs w:val="28"/>
          <w:lang w:val="kk-KZ"/>
        </w:rPr>
        <w:t xml:space="preserve"> төмендегі </w:t>
      </w:r>
      <w:r w:rsidR="00F11ACC">
        <w:rPr>
          <w:rFonts w:ascii="Times New Roman" w:hAnsi="Times New Roman"/>
          <w:bCs/>
          <w:szCs w:val="28"/>
          <w:lang w:val="kk-KZ"/>
        </w:rPr>
        <w:t>т</w:t>
      </w:r>
      <w:r w:rsidRPr="00782852">
        <w:rPr>
          <w:rFonts w:ascii="Times New Roman" w:hAnsi="Times New Roman"/>
          <w:bCs/>
          <w:szCs w:val="28"/>
          <w:lang w:val="kk-KZ"/>
        </w:rPr>
        <w:t>ендерге қатысушылар берді</w:t>
      </w:r>
      <w:r w:rsidR="009201AF" w:rsidRPr="00782852">
        <w:rPr>
          <w:rFonts w:ascii="Times New Roman" w:hAnsi="Times New Roman"/>
          <w:bCs/>
          <w:szCs w:val="28"/>
          <w:lang w:val="kk-KZ"/>
        </w:rPr>
        <w:t>:</w:t>
      </w:r>
    </w:p>
    <w:p w14:paraId="65E8A8D6" w14:textId="77777777" w:rsidR="00EE7FBF" w:rsidRPr="00782852" w:rsidRDefault="00EE7FBF" w:rsidP="00EE7FBF">
      <w:pPr>
        <w:pStyle w:val="a7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4821"/>
        <w:gridCol w:w="4251"/>
        <w:gridCol w:w="5104"/>
      </w:tblGrid>
      <w:tr w:rsidR="00AC2D67" w:rsidRPr="004928DC" w14:paraId="6BA68A02" w14:textId="77777777" w:rsidTr="00B374D6">
        <w:tc>
          <w:tcPr>
            <w:tcW w:w="850" w:type="dxa"/>
            <w:vAlign w:val="center"/>
          </w:tcPr>
          <w:p w14:paraId="68448EBE" w14:textId="77777777" w:rsidR="00AC2D67" w:rsidRDefault="00AC2D67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14:paraId="18181A67" w14:textId="3E553E1F" w:rsidR="00B374D6" w:rsidRPr="00F62E44" w:rsidRDefault="00B374D6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лот</w:t>
            </w:r>
          </w:p>
        </w:tc>
        <w:tc>
          <w:tcPr>
            <w:tcW w:w="4821" w:type="dxa"/>
            <w:vAlign w:val="center"/>
          </w:tcPr>
          <w:p w14:paraId="6FB9B1BD" w14:textId="69771FC1" w:rsidR="00AC2D67" w:rsidRPr="00F62E44" w:rsidRDefault="00782852" w:rsidP="00D05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Тендерлік</w:t>
            </w:r>
            <w:proofErr w:type="spellEnd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өтінім</w:t>
            </w:r>
            <w:proofErr w:type="spellEnd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берген</w:t>
            </w:r>
            <w:proofErr w:type="spellEnd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11AC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ендерге</w:t>
            </w:r>
            <w:proofErr w:type="spellEnd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852">
              <w:rPr>
                <w:rFonts w:ascii="Times New Roman" w:hAnsi="Times New Roman"/>
                <w:b/>
                <w:bCs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4251" w:type="dxa"/>
            <w:vAlign w:val="center"/>
          </w:tcPr>
          <w:p w14:paraId="0FD68578" w14:textId="77777777" w:rsidR="00F11ACC" w:rsidRDefault="00A73C80" w:rsidP="00A73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A73C80">
              <w:rPr>
                <w:rFonts w:ascii="Times New Roman" w:hAnsi="Times New Roman"/>
                <w:b/>
                <w:bCs/>
                <w:sz w:val="24"/>
                <w:szCs w:val="24"/>
              </w:rPr>
              <w:t>Әлеуетті</w:t>
            </w:r>
            <w:proofErr w:type="spellEnd"/>
            <w:r w:rsidRPr="00A7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C80">
              <w:rPr>
                <w:rFonts w:ascii="Times New Roman" w:hAnsi="Times New Roman"/>
                <w:b/>
                <w:bCs/>
                <w:sz w:val="24"/>
                <w:szCs w:val="24"/>
              </w:rPr>
              <w:t>қатысушылардың</w:t>
            </w:r>
            <w:proofErr w:type="spellEnd"/>
            <w:r w:rsidRPr="00A7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1E49513" w14:textId="1A0A150E" w:rsidR="00AC2D67" w:rsidRPr="00F62E44" w:rsidRDefault="00A73C80" w:rsidP="00A73C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73C80">
              <w:rPr>
                <w:rFonts w:ascii="Times New Roman" w:hAnsi="Times New Roman"/>
                <w:b/>
                <w:bCs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4" w:type="dxa"/>
            <w:vAlign w:val="center"/>
          </w:tcPr>
          <w:p w14:paraId="7937C5A7" w14:textId="1BAAF2CB" w:rsidR="00AC2D67" w:rsidRPr="00F62E44" w:rsidRDefault="00A73C80" w:rsidP="00D0502A">
            <w:pPr>
              <w:pStyle w:val="a4"/>
              <w:jc w:val="center"/>
              <w:rPr>
                <w:b/>
                <w:bCs/>
                <w:szCs w:val="24"/>
              </w:rPr>
            </w:pPr>
            <w:proofErr w:type="spellStart"/>
            <w:r w:rsidRPr="00A73C80">
              <w:rPr>
                <w:b/>
                <w:bCs/>
                <w:szCs w:val="24"/>
              </w:rPr>
              <w:t>Тендерлік</w:t>
            </w:r>
            <w:proofErr w:type="spellEnd"/>
            <w:r w:rsidRPr="00A73C80">
              <w:rPr>
                <w:b/>
                <w:bCs/>
                <w:szCs w:val="24"/>
              </w:rPr>
              <w:t xml:space="preserve"> </w:t>
            </w:r>
            <w:proofErr w:type="spellStart"/>
            <w:r w:rsidRPr="00A73C80">
              <w:rPr>
                <w:b/>
                <w:bCs/>
                <w:szCs w:val="24"/>
              </w:rPr>
              <w:t>өтінім</w:t>
            </w:r>
            <w:proofErr w:type="spellEnd"/>
            <w:r w:rsidR="00090AF9">
              <w:rPr>
                <w:b/>
                <w:bCs/>
                <w:szCs w:val="24"/>
                <w:lang w:val="kk-KZ"/>
              </w:rPr>
              <w:t>н</w:t>
            </w:r>
            <w:r w:rsidRPr="00A73C80">
              <w:rPr>
                <w:b/>
                <w:bCs/>
                <w:szCs w:val="24"/>
              </w:rPr>
              <w:t>і</w:t>
            </w:r>
            <w:r w:rsidR="00090AF9">
              <w:rPr>
                <w:b/>
                <w:bCs/>
                <w:szCs w:val="24"/>
                <w:lang w:val="kk-KZ"/>
              </w:rPr>
              <w:t xml:space="preserve">ң берлген </w:t>
            </w:r>
            <w:proofErr w:type="spellStart"/>
            <w:r w:rsidRPr="00A73C80">
              <w:rPr>
                <w:b/>
                <w:bCs/>
                <w:szCs w:val="24"/>
              </w:rPr>
              <w:t>күні</w:t>
            </w:r>
            <w:proofErr w:type="spellEnd"/>
            <w:r w:rsidRPr="00A73C80">
              <w:rPr>
                <w:b/>
                <w:bCs/>
                <w:szCs w:val="24"/>
              </w:rPr>
              <w:t xml:space="preserve"> мен </w:t>
            </w:r>
            <w:proofErr w:type="spellStart"/>
            <w:r w:rsidRPr="00A73C80">
              <w:rPr>
                <w:b/>
                <w:bCs/>
                <w:szCs w:val="24"/>
              </w:rPr>
              <w:t>уақыты</w:t>
            </w:r>
            <w:proofErr w:type="spellEnd"/>
          </w:p>
        </w:tc>
      </w:tr>
      <w:tr w:rsidR="00AC2D67" w:rsidRPr="004928DC" w14:paraId="4E12DDD5" w14:textId="77777777" w:rsidTr="00B374D6">
        <w:tc>
          <w:tcPr>
            <w:tcW w:w="850" w:type="dxa"/>
            <w:vAlign w:val="center"/>
          </w:tcPr>
          <w:p w14:paraId="6F094FC2" w14:textId="2F1EA968" w:rsidR="00AC2D67" w:rsidRDefault="00B374D6" w:rsidP="00D050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1" w:type="dxa"/>
            <w:vAlign w:val="center"/>
          </w:tcPr>
          <w:p w14:paraId="5345A802" w14:textId="44D5C9DE" w:rsidR="00AC2D67" w:rsidRDefault="00B374D6" w:rsidP="00B374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«Ирбис»</w:t>
            </w:r>
            <w:r w:rsidR="00F11ACC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4251" w:type="dxa"/>
            <w:vAlign w:val="center"/>
          </w:tcPr>
          <w:p w14:paraId="324B292C" w14:textId="5AE3B5A9" w:rsidR="00AC2D67" w:rsidRDefault="00EE7FBF" w:rsidP="00EE7F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Астана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Бай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қоңыр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Брусиловский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к-сі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17/4</w:t>
            </w:r>
          </w:p>
        </w:tc>
        <w:tc>
          <w:tcPr>
            <w:tcW w:w="5104" w:type="dxa"/>
            <w:vAlign w:val="center"/>
          </w:tcPr>
          <w:p w14:paraId="0759C5A8" w14:textId="3CE16731" w:rsidR="00EE7FBF" w:rsidRPr="00BB2A82" w:rsidRDefault="00A73C80" w:rsidP="00EE7FBF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>Сағат</w:t>
            </w:r>
            <w:r w:rsidR="00F11ACC">
              <w:rPr>
                <w:bCs/>
                <w:color w:val="000000"/>
                <w:szCs w:val="24"/>
                <w:lang w:val="kk-KZ"/>
              </w:rPr>
              <w:t xml:space="preserve"> </w:t>
            </w:r>
            <w:r w:rsidR="00F11ACC">
              <w:rPr>
                <w:bCs/>
                <w:szCs w:val="24"/>
                <w:lang w:val="kk-KZ"/>
              </w:rPr>
              <w:t xml:space="preserve">– </w:t>
            </w:r>
            <w:r w:rsidR="00EE7FBF" w:rsidRPr="00BB2A82">
              <w:rPr>
                <w:bCs/>
                <w:szCs w:val="24"/>
              </w:rPr>
              <w:t>1</w:t>
            </w:r>
            <w:r w:rsidR="00EE7FBF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:0</w:t>
            </w:r>
            <w:r w:rsidR="00EE7FBF">
              <w:rPr>
                <w:bCs/>
                <w:szCs w:val="24"/>
              </w:rPr>
              <w:t>4</w:t>
            </w:r>
            <w:r w:rsidR="00EE7FBF" w:rsidRPr="00BB2A82">
              <w:rPr>
                <w:bCs/>
                <w:szCs w:val="24"/>
              </w:rPr>
              <w:t xml:space="preserve"> минут</w:t>
            </w:r>
          </w:p>
          <w:p w14:paraId="639E6198" w14:textId="6CCDD81A" w:rsidR="00AC2D67" w:rsidRPr="00BB2A82" w:rsidRDefault="00EE7FBF" w:rsidP="00EE7FBF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8</w:t>
            </w:r>
            <w:r w:rsidRPr="00BB2A82">
              <w:rPr>
                <w:bCs/>
                <w:szCs w:val="24"/>
              </w:rPr>
              <w:t xml:space="preserve">.2025 </w:t>
            </w:r>
            <w:r w:rsidR="00A73C80">
              <w:rPr>
                <w:bCs/>
                <w:szCs w:val="24"/>
              </w:rPr>
              <w:t>ж</w:t>
            </w:r>
            <w:r w:rsidRPr="00BB2A82">
              <w:rPr>
                <w:bCs/>
                <w:szCs w:val="24"/>
              </w:rPr>
              <w:t>.</w:t>
            </w:r>
          </w:p>
        </w:tc>
      </w:tr>
      <w:tr w:rsidR="00B374D6" w:rsidRPr="004928DC" w14:paraId="00A3A740" w14:textId="77777777" w:rsidTr="00B374D6">
        <w:tc>
          <w:tcPr>
            <w:tcW w:w="850" w:type="dxa"/>
            <w:vAlign w:val="center"/>
          </w:tcPr>
          <w:p w14:paraId="44D51782" w14:textId="78C9F28A" w:rsidR="00B374D6" w:rsidRPr="00715AB4" w:rsidRDefault="00B374D6" w:rsidP="00D050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1" w:type="dxa"/>
            <w:vMerge w:val="restart"/>
            <w:vAlign w:val="center"/>
          </w:tcPr>
          <w:p w14:paraId="3DF3BBFB" w14:textId="171BA433" w:rsidR="00B374D6" w:rsidRPr="00B374D6" w:rsidRDefault="00B374D6" w:rsidP="00B374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Kair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Corporation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11ACC">
              <w:rPr>
                <w:rFonts w:ascii="Times New Roman" w:hAnsi="Times New Roman"/>
                <w:bCs/>
                <w:sz w:val="24"/>
                <w:szCs w:val="24"/>
              </w:rPr>
              <w:t xml:space="preserve"> ЖШС</w:t>
            </w:r>
          </w:p>
        </w:tc>
        <w:tc>
          <w:tcPr>
            <w:tcW w:w="4251" w:type="dxa"/>
            <w:vMerge w:val="restart"/>
            <w:vAlign w:val="center"/>
          </w:tcPr>
          <w:p w14:paraId="4A7F5949" w14:textId="6D39ED65" w:rsidR="00B374D6" w:rsidRPr="00EE7FBF" w:rsidRDefault="004E6A04" w:rsidP="004E6A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A04">
              <w:rPr>
                <w:rFonts w:ascii="Times New Roman" w:hAnsi="Times New Roman"/>
                <w:bCs/>
                <w:sz w:val="24"/>
                <w:szCs w:val="24"/>
              </w:rPr>
              <w:t>Астана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</w:t>
            </w:r>
            <w:r w:rsidR="00A73C80" w:rsidRPr="004E6A0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E6A0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E7FBF">
              <w:rPr>
                <w:rFonts w:ascii="Times New Roman" w:hAnsi="Times New Roman"/>
                <w:bCs/>
                <w:sz w:val="24"/>
                <w:szCs w:val="24"/>
              </w:rPr>
              <w:t xml:space="preserve">Сарыаркинский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ауданы</w:t>
            </w:r>
            <w:r w:rsidR="00EE7FB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E6A04">
              <w:rPr>
                <w:rFonts w:ascii="Times New Roman" w:hAnsi="Times New Roman"/>
                <w:bCs/>
                <w:sz w:val="24"/>
                <w:szCs w:val="24"/>
              </w:rPr>
              <w:t>Аба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й </w:t>
            </w:r>
            <w:r w:rsidR="00A73C80" w:rsidRP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даңғылы</w:t>
            </w:r>
            <w:r w:rsidRPr="004E6A0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E6A04">
              <w:rPr>
                <w:rFonts w:ascii="Times New Roman" w:hAnsi="Times New Roman"/>
                <w:bCs/>
                <w:sz w:val="24"/>
                <w:szCs w:val="24"/>
              </w:rPr>
              <w:t>42а-</w:t>
            </w:r>
            <w:r w:rsidR="00F11ACC" w:rsidRPr="004E6A04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үйлер</w:t>
            </w:r>
            <w:r w:rsidR="00F11ACC" w:rsidRPr="004E6A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vMerge w:val="restart"/>
            <w:vAlign w:val="center"/>
          </w:tcPr>
          <w:p w14:paraId="35E773DC" w14:textId="33A9AD47" w:rsidR="00EE7FBF" w:rsidRPr="00BB2A82" w:rsidRDefault="00F11ACC" w:rsidP="00EE7FBF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 xml:space="preserve">Сағат </w:t>
            </w:r>
            <w:r>
              <w:rPr>
                <w:bCs/>
                <w:szCs w:val="24"/>
                <w:lang w:val="kk-KZ"/>
              </w:rPr>
              <w:t>–</w:t>
            </w:r>
            <w:r w:rsidR="00EE7FBF">
              <w:rPr>
                <w:bCs/>
                <w:szCs w:val="24"/>
              </w:rPr>
              <w:t>10</w:t>
            </w:r>
            <w:r w:rsidR="00A73C80">
              <w:rPr>
                <w:bCs/>
                <w:szCs w:val="24"/>
              </w:rPr>
              <w:t>:0</w:t>
            </w:r>
            <w:r w:rsidR="00EE7FBF">
              <w:rPr>
                <w:bCs/>
                <w:szCs w:val="24"/>
              </w:rPr>
              <w:t>5</w:t>
            </w:r>
            <w:r w:rsidR="00EE7FBF" w:rsidRPr="00BB2A82">
              <w:rPr>
                <w:bCs/>
                <w:szCs w:val="24"/>
              </w:rPr>
              <w:t xml:space="preserve"> минут</w:t>
            </w:r>
          </w:p>
          <w:p w14:paraId="63E5C42C" w14:textId="30AF5016" w:rsidR="00B374D6" w:rsidRPr="00BB2A82" w:rsidRDefault="00EE7FBF" w:rsidP="00EE7FBF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8</w:t>
            </w:r>
            <w:r w:rsidRPr="00BB2A82">
              <w:rPr>
                <w:bCs/>
                <w:szCs w:val="24"/>
              </w:rPr>
              <w:t xml:space="preserve">.2025 </w:t>
            </w:r>
            <w:r w:rsidR="00A73C80">
              <w:rPr>
                <w:bCs/>
                <w:szCs w:val="24"/>
              </w:rPr>
              <w:t>ж</w:t>
            </w:r>
            <w:r w:rsidRPr="00BB2A82">
              <w:rPr>
                <w:bCs/>
                <w:szCs w:val="24"/>
              </w:rPr>
              <w:t>.</w:t>
            </w:r>
          </w:p>
        </w:tc>
      </w:tr>
      <w:tr w:rsidR="00B374D6" w:rsidRPr="004928DC" w14:paraId="7CA65AFB" w14:textId="77777777" w:rsidTr="00B374D6">
        <w:tc>
          <w:tcPr>
            <w:tcW w:w="850" w:type="dxa"/>
            <w:vAlign w:val="center"/>
          </w:tcPr>
          <w:p w14:paraId="272173CD" w14:textId="6FC80AFD" w:rsidR="00B374D6" w:rsidRDefault="00B374D6" w:rsidP="00D0502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1" w:type="dxa"/>
            <w:vMerge/>
            <w:vAlign w:val="center"/>
          </w:tcPr>
          <w:p w14:paraId="49644349" w14:textId="77777777" w:rsidR="00B374D6" w:rsidRDefault="00B374D6" w:rsidP="00D0502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14:paraId="267620C3" w14:textId="77777777" w:rsidR="00B374D6" w:rsidRDefault="00B374D6" w:rsidP="00D0502A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vMerge/>
            <w:vAlign w:val="center"/>
          </w:tcPr>
          <w:p w14:paraId="1CD39921" w14:textId="77777777" w:rsidR="00B374D6" w:rsidRPr="00BB2A82" w:rsidRDefault="00B374D6" w:rsidP="00D0502A">
            <w:pPr>
              <w:pStyle w:val="a4"/>
              <w:jc w:val="center"/>
              <w:rPr>
                <w:bCs/>
                <w:szCs w:val="24"/>
              </w:rPr>
            </w:pPr>
          </w:p>
        </w:tc>
      </w:tr>
      <w:tr w:rsidR="00EE7FBF" w:rsidRPr="004928DC" w14:paraId="07191B1B" w14:textId="77777777" w:rsidTr="00B374D6">
        <w:tc>
          <w:tcPr>
            <w:tcW w:w="850" w:type="dxa"/>
            <w:vAlign w:val="center"/>
          </w:tcPr>
          <w:p w14:paraId="500C350E" w14:textId="05E7A9A9" w:rsidR="00EE7FBF" w:rsidRPr="00A73C80" w:rsidRDefault="00A73C80" w:rsidP="00EE7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1" w:type="dxa"/>
            <w:vAlign w:val="center"/>
          </w:tcPr>
          <w:p w14:paraId="7F5C3B44" w14:textId="3D4FA03F" w:rsidR="00EE7FBF" w:rsidRPr="00B374D6" w:rsidRDefault="00EE7FBF" w:rsidP="00EE7F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Mercur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Build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251" w:type="dxa"/>
            <w:vAlign w:val="center"/>
          </w:tcPr>
          <w:p w14:paraId="105A9019" w14:textId="1B05E8D2" w:rsidR="00EE7FBF" w:rsidRPr="00EE7FBF" w:rsidRDefault="00EE7FBF" w:rsidP="00EE7F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Алматы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Турксибский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ауданы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Кайрат,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к-сі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.13 </w:t>
            </w:r>
            <w:r w:rsidR="00A73C8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5104" w:type="dxa"/>
            <w:vAlign w:val="center"/>
          </w:tcPr>
          <w:p w14:paraId="0BB2387E" w14:textId="3AD42AF4" w:rsidR="00EE7FBF" w:rsidRPr="00BB2A82" w:rsidRDefault="00F11ACC" w:rsidP="00EE7FBF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 xml:space="preserve">Сағат </w:t>
            </w:r>
            <w:r>
              <w:rPr>
                <w:bCs/>
                <w:szCs w:val="24"/>
                <w:lang w:val="kk-KZ"/>
              </w:rPr>
              <w:t xml:space="preserve">– </w:t>
            </w:r>
            <w:r w:rsidR="00EE7FBF">
              <w:rPr>
                <w:bCs/>
                <w:szCs w:val="24"/>
              </w:rPr>
              <w:t>11</w:t>
            </w:r>
            <w:r w:rsidR="00A73C80">
              <w:rPr>
                <w:bCs/>
                <w:szCs w:val="24"/>
              </w:rPr>
              <w:t>:</w:t>
            </w:r>
            <w:r w:rsidR="00EE7FBF">
              <w:rPr>
                <w:bCs/>
                <w:szCs w:val="24"/>
              </w:rPr>
              <w:t>39</w:t>
            </w:r>
            <w:r w:rsidR="00EE7FBF" w:rsidRPr="00BB2A82">
              <w:rPr>
                <w:bCs/>
                <w:szCs w:val="24"/>
              </w:rPr>
              <w:t xml:space="preserve"> минут</w:t>
            </w:r>
          </w:p>
          <w:p w14:paraId="7D56D43D" w14:textId="46FB2FD1" w:rsidR="00EE7FBF" w:rsidRPr="00BB2A82" w:rsidRDefault="00A73C80" w:rsidP="00EE7FBF">
            <w:pPr>
              <w:pStyle w:val="a4"/>
              <w:numPr>
                <w:ilvl w:val="2"/>
                <w:numId w:val="21"/>
              </w:num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</w:t>
            </w:r>
            <w:r w:rsidR="00EE7FBF" w:rsidRPr="00BB2A82">
              <w:rPr>
                <w:bCs/>
                <w:szCs w:val="24"/>
              </w:rPr>
              <w:t>.</w:t>
            </w:r>
          </w:p>
        </w:tc>
      </w:tr>
    </w:tbl>
    <w:p w14:paraId="75FCAE15" w14:textId="77777777" w:rsidR="00B374D6" w:rsidRPr="00A73C80" w:rsidRDefault="00B374D6" w:rsidP="00A73C80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F04F0C8" w14:textId="2823D8AA" w:rsidR="00703874" w:rsidRPr="00A73C80" w:rsidRDefault="00A73C80" w:rsidP="00703874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kk-KZ"/>
        </w:rPr>
      </w:pPr>
      <w:r w:rsidRPr="00A73C80">
        <w:rPr>
          <w:bCs/>
          <w:sz w:val="28"/>
          <w:szCs w:val="28"/>
          <w:lang w:val="kk-KZ"/>
        </w:rPr>
        <w:lastRenderedPageBreak/>
        <w:t xml:space="preserve"> Тендерлік өтінімдер ашылды және оларда</w:t>
      </w:r>
      <w:r w:rsidR="00F11ACC">
        <w:rPr>
          <w:bCs/>
          <w:sz w:val="28"/>
          <w:szCs w:val="28"/>
          <w:lang w:val="kk-KZ"/>
        </w:rPr>
        <w:t xml:space="preserve"> қамтылғандар</w:t>
      </w:r>
      <w:r w:rsidR="00703874" w:rsidRPr="00A73C80">
        <w:rPr>
          <w:bCs/>
          <w:sz w:val="28"/>
          <w:szCs w:val="28"/>
          <w:lang w:val="kk-KZ"/>
        </w:rPr>
        <w:t xml:space="preserve">: </w:t>
      </w:r>
    </w:p>
    <w:p w14:paraId="54019320" w14:textId="77777777" w:rsidR="00B374D6" w:rsidRPr="00A73C80" w:rsidRDefault="00B374D6" w:rsidP="00EE7FBF">
      <w:pPr>
        <w:pStyle w:val="a7"/>
        <w:ind w:left="0" w:firstLine="567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2263"/>
        <w:gridCol w:w="709"/>
        <w:gridCol w:w="3099"/>
        <w:gridCol w:w="2684"/>
        <w:gridCol w:w="6237"/>
      </w:tblGrid>
      <w:tr w:rsidR="00AF5D6B" w:rsidRPr="00D772CE" w14:paraId="015FA9F0" w14:textId="77777777" w:rsidTr="001274A6">
        <w:trPr>
          <w:trHeight w:val="624"/>
          <w:jc w:val="center"/>
        </w:trPr>
        <w:tc>
          <w:tcPr>
            <w:tcW w:w="2263" w:type="dxa"/>
            <w:vAlign w:val="center"/>
          </w:tcPr>
          <w:p w14:paraId="16C0AA71" w14:textId="384A3034" w:rsidR="00703874" w:rsidRPr="00D772CE" w:rsidRDefault="00A73C80" w:rsidP="00F11AC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C8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 қатысушының аты-жөні</w:t>
            </w:r>
          </w:p>
        </w:tc>
        <w:tc>
          <w:tcPr>
            <w:tcW w:w="709" w:type="dxa"/>
            <w:vAlign w:val="center"/>
          </w:tcPr>
          <w:p w14:paraId="5C6B754C" w14:textId="18C360DB" w:rsidR="007A7C5A" w:rsidRPr="00D772CE" w:rsidRDefault="00703874" w:rsidP="00F11ACC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7857675F" w14:textId="11281C4D" w:rsidR="00703874" w:rsidRPr="00D772CE" w:rsidRDefault="00703874" w:rsidP="00F11AC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/>
                <w:bCs/>
                <w:sz w:val="24"/>
                <w:szCs w:val="24"/>
              </w:rPr>
              <w:t>лот</w:t>
            </w:r>
          </w:p>
        </w:tc>
        <w:tc>
          <w:tcPr>
            <w:tcW w:w="3099" w:type="dxa"/>
            <w:vAlign w:val="center"/>
          </w:tcPr>
          <w:p w14:paraId="4C259BCD" w14:textId="2BD4AB7B" w:rsidR="00703874" w:rsidRPr="00D772CE" w:rsidRDefault="00F11ACC" w:rsidP="00F11AC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Пойыз </w:t>
            </w:r>
            <w:r w:rsidR="00FB1B8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 бағыты</w:t>
            </w:r>
          </w:p>
        </w:tc>
        <w:tc>
          <w:tcPr>
            <w:tcW w:w="2684" w:type="dxa"/>
            <w:vAlign w:val="center"/>
          </w:tcPr>
          <w:p w14:paraId="59D6DDB7" w14:textId="655BE029" w:rsidR="00703874" w:rsidRPr="00D772CE" w:rsidRDefault="00FB1B85" w:rsidP="00F11AC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Ай </w:t>
            </w:r>
            <w:proofErr w:type="spellStart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>сайынғы</w:t>
            </w:r>
            <w:proofErr w:type="spellEnd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>сыйақы</w:t>
            </w:r>
            <w:proofErr w:type="spellEnd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>мөлшері</w:t>
            </w:r>
            <w:proofErr w:type="spellEnd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(%), </w:t>
            </w:r>
            <w:proofErr w:type="spellStart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>теңге</w:t>
            </w:r>
            <w:proofErr w:type="spellEnd"/>
            <w:r w:rsidRPr="00FB1B85">
              <w:rPr>
                <w:rFonts w:ascii="Times New Roman" w:hAnsi="Times New Roman"/>
                <w:b/>
                <w:bCs/>
                <w:sz w:val="24"/>
                <w:szCs w:val="24"/>
              </w:rPr>
              <w:t>, 2025 ж</w:t>
            </w:r>
          </w:p>
        </w:tc>
        <w:tc>
          <w:tcPr>
            <w:tcW w:w="6237" w:type="dxa"/>
            <w:vAlign w:val="center"/>
          </w:tcPr>
          <w:p w14:paraId="230491F2" w14:textId="4854733A" w:rsidR="00703874" w:rsidRPr="00D772CE" w:rsidRDefault="00FB1B85" w:rsidP="00F11AC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Тендерге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тендерлік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өтінімнің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A64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құрамдас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бөлігі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ретінде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A64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мынадай</w:t>
            </w:r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құжаттарды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ұсынды</w:t>
            </w:r>
            <w:proofErr w:type="spellEnd"/>
            <w:r w:rsidRPr="00FB1B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031D2" w:rsidRPr="007F5F03" w14:paraId="2A029CAE" w14:textId="77777777" w:rsidTr="001274A6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14:paraId="4E07186E" w14:textId="55281E80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 xml:space="preserve"> «Ирбис»</w:t>
            </w:r>
            <w:r w:rsidR="00F11AC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709" w:type="dxa"/>
            <w:vMerge w:val="restart"/>
            <w:vAlign w:val="center"/>
          </w:tcPr>
          <w:p w14:paraId="01410F4E" w14:textId="164FB7A0" w:rsidR="004031D2" w:rsidRPr="00D772CE" w:rsidRDefault="004031D2" w:rsidP="00AF5D6B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14:paraId="37F4CC06" w14:textId="0149C383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№54/53 «Н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Досты</w:t>
            </w:r>
            <w:proofErr w:type="spellEnd"/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4543CDDC" w14:textId="58A4C435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 w:val="restart"/>
            <w:vAlign w:val="center"/>
          </w:tcPr>
          <w:p w14:paraId="508D3C47" w14:textId="41E7F102" w:rsidR="004031D2" w:rsidRPr="00D772CE" w:rsidRDefault="00D24760" w:rsidP="004031D2">
            <w:pPr>
              <w:numPr>
                <w:ilvl w:val="0"/>
                <w:numId w:val="22"/>
              </w:numPr>
              <w:tabs>
                <w:tab w:val="left" w:pos="710"/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0AF9" w:rsidRPr="00D24760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="00090AF9" w:rsidRPr="00D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760">
              <w:rPr>
                <w:rFonts w:ascii="Times New Roman" w:hAnsi="Times New Roman"/>
                <w:sz w:val="24"/>
                <w:szCs w:val="24"/>
              </w:rPr>
              <w:t>тендерге</w:t>
            </w:r>
            <w:proofErr w:type="spellEnd"/>
            <w:r w:rsidRPr="00D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760">
              <w:rPr>
                <w:rFonts w:ascii="Times New Roman" w:hAnsi="Times New Roman"/>
                <w:sz w:val="24"/>
                <w:szCs w:val="24"/>
              </w:rPr>
              <w:t>қатысуға</w:t>
            </w:r>
            <w:proofErr w:type="spellEnd"/>
            <w:r w:rsidR="00090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</w:t>
            </w:r>
            <w:r w:rsidRPr="00D2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760">
              <w:rPr>
                <w:rFonts w:ascii="Times New Roman" w:hAnsi="Times New Roman"/>
                <w:sz w:val="24"/>
                <w:szCs w:val="24"/>
              </w:rPr>
              <w:t>өтінім</w:t>
            </w:r>
            <w:proofErr w:type="spellEnd"/>
            <w:r w:rsidRPr="00D24760">
              <w:rPr>
                <w:rFonts w:ascii="Times New Roman" w:hAnsi="Times New Roman"/>
                <w:sz w:val="24"/>
                <w:szCs w:val="24"/>
              </w:rPr>
              <w:t>;</w:t>
            </w:r>
            <w:r w:rsidR="004031D2" w:rsidRPr="00D772C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554E4AE8" w14:textId="0DD9212D" w:rsidR="004031D2" w:rsidRPr="00D772CE" w:rsidRDefault="00D24760" w:rsidP="004031D2">
            <w:pPr>
              <w:pStyle w:val="21"/>
              <w:numPr>
                <w:ilvl w:val="0"/>
                <w:numId w:val="22"/>
              </w:numPr>
              <w:tabs>
                <w:tab w:val="left" w:pos="851"/>
              </w:tabs>
              <w:ind w:left="0" w:firstLine="567"/>
              <w:rPr>
                <w:b/>
                <w:bCs/>
                <w:szCs w:val="24"/>
              </w:rPr>
            </w:pPr>
            <w:r w:rsidRPr="00D24760">
              <w:rPr>
                <w:snapToGrid w:val="0"/>
                <w:szCs w:val="24"/>
              </w:rPr>
              <w:t xml:space="preserve"> </w:t>
            </w:r>
            <w:r w:rsidR="006A4256">
              <w:rPr>
                <w:snapToGrid w:val="0"/>
                <w:szCs w:val="24"/>
                <w:lang w:val="kk-KZ"/>
              </w:rPr>
              <w:t>т</w:t>
            </w:r>
            <w:proofErr w:type="spellStart"/>
            <w:r w:rsidR="006A4256" w:rsidRPr="00D24760">
              <w:rPr>
                <w:snapToGrid w:val="0"/>
                <w:szCs w:val="24"/>
              </w:rPr>
              <w:t>ендерге</w:t>
            </w:r>
            <w:proofErr w:type="spellEnd"/>
            <w:r w:rsidR="006A4256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6A4256" w:rsidRPr="00D24760">
              <w:rPr>
                <w:snapToGrid w:val="0"/>
                <w:szCs w:val="24"/>
              </w:rPr>
              <w:t>қатысушының</w:t>
            </w:r>
            <w:proofErr w:type="spellEnd"/>
            <w:r w:rsidR="006A4256">
              <w:rPr>
                <w:snapToGrid w:val="0"/>
                <w:szCs w:val="24"/>
                <w:lang w:val="kk-KZ"/>
              </w:rPr>
              <w:t xml:space="preserve"> жарғысына сәйкес </w:t>
            </w:r>
            <w:r w:rsidR="00090AF9">
              <w:rPr>
                <w:snapToGrid w:val="0"/>
                <w:szCs w:val="24"/>
                <w:lang w:val="kk-KZ"/>
              </w:rPr>
              <w:t>т</w:t>
            </w:r>
            <w:proofErr w:type="spellStart"/>
            <w:r w:rsidRPr="00D24760">
              <w:rPr>
                <w:snapToGrid w:val="0"/>
                <w:szCs w:val="24"/>
              </w:rPr>
              <w:t>ендерге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қатысушының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атынан</w:t>
            </w:r>
            <w:proofErr w:type="spellEnd"/>
            <w:r w:rsidR="006A4256">
              <w:rPr>
                <w:snapToGrid w:val="0"/>
                <w:szCs w:val="24"/>
                <w:lang w:val="kk-KZ"/>
              </w:rPr>
              <w:t xml:space="preserve"> сенімхатсыз әрекет етуге құқығы бар, </w:t>
            </w:r>
            <w:r w:rsidR="00090AF9">
              <w:rPr>
                <w:snapToGrid w:val="0"/>
                <w:szCs w:val="24"/>
                <w:lang w:val="kk-KZ"/>
              </w:rPr>
              <w:t>т</w:t>
            </w:r>
            <w:proofErr w:type="spellStart"/>
            <w:r w:rsidR="00090AF9" w:rsidRPr="00D24760">
              <w:rPr>
                <w:snapToGrid w:val="0"/>
                <w:szCs w:val="24"/>
              </w:rPr>
              <w:t>ендерге</w:t>
            </w:r>
            <w:proofErr w:type="spellEnd"/>
            <w:r w:rsidR="00090AF9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090AF9" w:rsidRPr="00D24760">
              <w:rPr>
                <w:snapToGrid w:val="0"/>
                <w:szCs w:val="24"/>
              </w:rPr>
              <w:t>қатысушының</w:t>
            </w:r>
            <w:proofErr w:type="spellEnd"/>
            <w:r w:rsidR="00090AF9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090AF9" w:rsidRPr="00D24760">
              <w:rPr>
                <w:snapToGrid w:val="0"/>
                <w:szCs w:val="24"/>
              </w:rPr>
              <w:t>бірінші</w:t>
            </w:r>
            <w:proofErr w:type="spellEnd"/>
            <w:r w:rsidR="00090AF9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090AF9" w:rsidRPr="00D24760">
              <w:rPr>
                <w:snapToGrid w:val="0"/>
                <w:szCs w:val="24"/>
              </w:rPr>
              <w:t>басшысын</w:t>
            </w:r>
            <w:proofErr w:type="spellEnd"/>
            <w:r w:rsidR="00090AF9">
              <w:rPr>
                <w:snapToGrid w:val="0"/>
                <w:szCs w:val="24"/>
                <w:lang w:val="kk-KZ"/>
              </w:rPr>
              <w:t>ан басқа,</w:t>
            </w:r>
            <w:r w:rsidR="006A4256">
              <w:rPr>
                <w:snapToGrid w:val="0"/>
                <w:szCs w:val="24"/>
                <w:lang w:val="kk-KZ"/>
              </w:rPr>
              <w:t xml:space="preserve"> тендерге </w:t>
            </w:r>
            <w:proofErr w:type="spellStart"/>
            <w:r w:rsidRPr="00D24760">
              <w:rPr>
                <w:snapToGrid w:val="0"/>
                <w:szCs w:val="24"/>
              </w:rPr>
              <w:t>қатысушының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мүдде</w:t>
            </w:r>
            <w:proofErr w:type="spellEnd"/>
            <w:r w:rsidR="00090AF9">
              <w:rPr>
                <w:snapToGrid w:val="0"/>
                <w:szCs w:val="24"/>
                <w:lang w:val="kk-KZ"/>
              </w:rPr>
              <w:t>с</w:t>
            </w:r>
            <w:proofErr w:type="spellStart"/>
            <w:r w:rsidRPr="00D24760">
              <w:rPr>
                <w:snapToGrid w:val="0"/>
                <w:szCs w:val="24"/>
              </w:rPr>
              <w:t>ін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білдіретін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тұлғаға</w:t>
            </w:r>
            <w:proofErr w:type="spellEnd"/>
            <w:r w:rsidRPr="00D24760">
              <w:rPr>
                <w:snapToGrid w:val="0"/>
                <w:szCs w:val="24"/>
              </w:rPr>
              <w:t xml:space="preserve"> (</w:t>
            </w:r>
            <w:proofErr w:type="spellStart"/>
            <w:r w:rsidRPr="00D24760">
              <w:rPr>
                <w:snapToGrid w:val="0"/>
                <w:szCs w:val="24"/>
              </w:rPr>
              <w:t>тұлғаларға</w:t>
            </w:r>
            <w:proofErr w:type="spellEnd"/>
            <w:r w:rsidRPr="00D24760">
              <w:rPr>
                <w:snapToGrid w:val="0"/>
                <w:szCs w:val="24"/>
              </w:rPr>
              <w:t xml:space="preserve">) </w:t>
            </w:r>
            <w:proofErr w:type="spellStart"/>
            <w:r w:rsidRPr="00D24760">
              <w:rPr>
                <w:snapToGrid w:val="0"/>
                <w:szCs w:val="24"/>
              </w:rPr>
              <w:t>берілген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өтінімге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және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r w:rsidR="00090AF9">
              <w:rPr>
                <w:snapToGrid w:val="0"/>
                <w:szCs w:val="24"/>
                <w:lang w:val="kk-KZ"/>
              </w:rPr>
              <w:t>к</w:t>
            </w:r>
            <w:proofErr w:type="spellStart"/>
            <w:r w:rsidRPr="00D24760">
              <w:rPr>
                <w:snapToGrid w:val="0"/>
                <w:szCs w:val="24"/>
              </w:rPr>
              <w:t>онкурсқа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қатысуға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r w:rsidR="006A4256">
              <w:rPr>
                <w:snapToGrid w:val="0"/>
                <w:szCs w:val="24"/>
                <w:lang w:val="kk-KZ"/>
              </w:rPr>
              <w:t>арналған өтінімде қ</w:t>
            </w:r>
            <w:proofErr w:type="spellStart"/>
            <w:r w:rsidRPr="00D24760">
              <w:rPr>
                <w:snapToGrid w:val="0"/>
                <w:szCs w:val="24"/>
              </w:rPr>
              <w:t>амтылған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құжаттарға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қол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қою</w:t>
            </w:r>
            <w:proofErr w:type="spellEnd"/>
            <w:r w:rsidR="00090AF9">
              <w:rPr>
                <w:snapToGrid w:val="0"/>
                <w:szCs w:val="24"/>
                <w:lang w:val="kk-KZ"/>
              </w:rPr>
              <w:t xml:space="preserve">ға </w:t>
            </w:r>
            <w:proofErr w:type="spellStart"/>
            <w:r w:rsidRPr="00D24760">
              <w:rPr>
                <w:snapToGrid w:val="0"/>
                <w:szCs w:val="24"/>
              </w:rPr>
              <w:t>құқы</w:t>
            </w:r>
            <w:proofErr w:type="spellEnd"/>
            <w:r w:rsidR="00090AF9">
              <w:rPr>
                <w:snapToGrid w:val="0"/>
                <w:szCs w:val="24"/>
                <w:lang w:val="kk-KZ"/>
              </w:rPr>
              <w:t xml:space="preserve">қ </w:t>
            </w:r>
            <w:proofErr w:type="spellStart"/>
            <w:r w:rsidRPr="00D24760">
              <w:rPr>
                <w:snapToGrid w:val="0"/>
                <w:szCs w:val="24"/>
              </w:rPr>
              <w:t>беретін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сенімхаттың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түпнұсқасы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немесе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нотариалды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куәландырылған</w:t>
            </w:r>
            <w:proofErr w:type="spellEnd"/>
            <w:r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Pr="00D24760">
              <w:rPr>
                <w:snapToGrid w:val="0"/>
                <w:szCs w:val="24"/>
              </w:rPr>
              <w:t>көшірмесі</w:t>
            </w:r>
            <w:proofErr w:type="spellEnd"/>
            <w:r w:rsidRPr="00D24760">
              <w:rPr>
                <w:snapToGrid w:val="0"/>
                <w:szCs w:val="24"/>
              </w:rPr>
              <w:t xml:space="preserve">; </w:t>
            </w:r>
          </w:p>
          <w:p w14:paraId="6ACCE73A" w14:textId="1D1DEC6B" w:rsidR="004031D2" w:rsidRPr="00D772CE" w:rsidRDefault="006A4256" w:rsidP="004031D2">
            <w:pPr>
              <w:pStyle w:val="21"/>
              <w:numPr>
                <w:ilvl w:val="0"/>
                <w:numId w:val="22"/>
              </w:numPr>
              <w:tabs>
                <w:tab w:val="left" w:pos="851"/>
              </w:tabs>
              <w:ind w:left="0" w:firstLine="567"/>
              <w:rPr>
                <w:b/>
                <w:bCs/>
                <w:snapToGrid w:val="0"/>
                <w:szCs w:val="24"/>
              </w:rPr>
            </w:pPr>
            <w:r>
              <w:rPr>
                <w:snapToGrid w:val="0"/>
                <w:szCs w:val="24"/>
                <w:lang w:val="kk-KZ"/>
              </w:rPr>
              <w:t xml:space="preserve">тендерге </w:t>
            </w:r>
            <w:proofErr w:type="spellStart"/>
            <w:r w:rsidR="00D24760" w:rsidRPr="00D24760">
              <w:rPr>
                <w:snapToGrid w:val="0"/>
                <w:szCs w:val="24"/>
              </w:rPr>
              <w:t>қатысушыны</w:t>
            </w:r>
            <w:proofErr w:type="spellEnd"/>
            <w:r>
              <w:rPr>
                <w:snapToGrid w:val="0"/>
                <w:szCs w:val="24"/>
                <w:lang w:val="kk-KZ"/>
              </w:rPr>
              <w:t>ң</w:t>
            </w:r>
            <w:r w:rsidR="00D24760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D24760" w:rsidRPr="00D24760">
              <w:rPr>
                <w:snapToGrid w:val="0"/>
                <w:szCs w:val="24"/>
              </w:rPr>
              <w:t>мемлекеттік</w:t>
            </w:r>
            <w:proofErr w:type="spellEnd"/>
            <w:r w:rsidR="00D24760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D24760" w:rsidRPr="00D24760">
              <w:rPr>
                <w:snapToGrid w:val="0"/>
                <w:szCs w:val="24"/>
              </w:rPr>
              <w:t>тіркеу</w:t>
            </w:r>
            <w:proofErr w:type="spellEnd"/>
            <w:r>
              <w:rPr>
                <w:snapToGrid w:val="0"/>
                <w:szCs w:val="24"/>
                <w:lang w:val="kk-KZ"/>
              </w:rPr>
              <w:t>ден өткені</w:t>
            </w:r>
            <w:r w:rsidR="00D24760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D24760" w:rsidRPr="00D24760">
              <w:rPr>
                <w:snapToGrid w:val="0"/>
                <w:szCs w:val="24"/>
              </w:rPr>
              <w:t>туралы</w:t>
            </w:r>
            <w:proofErr w:type="spellEnd"/>
            <w:r w:rsidR="00D24760" w:rsidRPr="00D24760">
              <w:rPr>
                <w:snapToGrid w:val="0"/>
                <w:szCs w:val="24"/>
              </w:rPr>
              <w:t xml:space="preserve"> </w:t>
            </w:r>
            <w:proofErr w:type="spellStart"/>
            <w:r w:rsidR="00D24760" w:rsidRPr="00D24760">
              <w:rPr>
                <w:snapToGrid w:val="0"/>
                <w:szCs w:val="24"/>
              </w:rPr>
              <w:t>мәліметтер</w:t>
            </w:r>
            <w:proofErr w:type="spellEnd"/>
            <w:r>
              <w:rPr>
                <w:snapToGrid w:val="0"/>
                <w:szCs w:val="24"/>
                <w:lang w:val="kk-KZ"/>
              </w:rPr>
              <w:t xml:space="preserve"> </w:t>
            </w:r>
            <w:proofErr w:type="spellStart"/>
            <w:r w:rsidR="00D24760" w:rsidRPr="00D24760">
              <w:rPr>
                <w:snapToGrid w:val="0"/>
                <w:szCs w:val="24"/>
              </w:rPr>
              <w:t>қамт</w:t>
            </w:r>
            <w:proofErr w:type="spellEnd"/>
            <w:r>
              <w:rPr>
                <w:snapToGrid w:val="0"/>
                <w:szCs w:val="24"/>
                <w:lang w:val="kk-KZ"/>
              </w:rPr>
              <w:t xml:space="preserve">ылған </w:t>
            </w:r>
            <w:proofErr w:type="spellStart"/>
            <w:r w:rsidR="00D24760" w:rsidRPr="00D24760">
              <w:rPr>
                <w:snapToGrid w:val="0"/>
                <w:szCs w:val="24"/>
              </w:rPr>
              <w:t>құжат</w:t>
            </w:r>
            <w:proofErr w:type="spellEnd"/>
            <w:r w:rsidR="00D24760" w:rsidRPr="00D24760">
              <w:rPr>
                <w:snapToGrid w:val="0"/>
                <w:szCs w:val="24"/>
              </w:rPr>
              <w:t>;</w:t>
            </w:r>
            <w:r w:rsidR="004031D2" w:rsidRPr="00D772CE">
              <w:rPr>
                <w:snapToGrid w:val="0"/>
                <w:szCs w:val="24"/>
              </w:rPr>
              <w:t xml:space="preserve"> </w:t>
            </w:r>
          </w:p>
          <w:p w14:paraId="51CF8964" w14:textId="5117EF2C" w:rsidR="004031D2" w:rsidRPr="00D772CE" w:rsidRDefault="00364ECC" w:rsidP="004031D2">
            <w:pPr>
              <w:pStyle w:val="a7"/>
              <w:numPr>
                <w:ilvl w:val="0"/>
                <w:numId w:val="22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6574651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ауардың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сипаттама</w:t>
            </w:r>
            <w:proofErr w:type="spellEnd"/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364E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салмағы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көрсет</w:t>
            </w:r>
            <w:proofErr w:type="spellEnd"/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ілген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тауарлар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ассортиментінің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тізбесі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>.</w:t>
            </w:r>
            <w:r w:rsidR="004031D2"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69BC5" w14:textId="697E7A83" w:rsidR="004031D2" w:rsidRPr="00636B11" w:rsidRDefault="00364ECC" w:rsidP="004031D2">
            <w:pPr>
              <w:pStyle w:val="3"/>
              <w:numPr>
                <w:ilvl w:val="0"/>
                <w:numId w:val="22"/>
              </w:numPr>
              <w:tabs>
                <w:tab w:val="left" w:pos="360"/>
                <w:tab w:val="left" w:pos="851"/>
                <w:tab w:val="left" w:pos="993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206572656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ендерге қатысуға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өтінімдер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ашылатын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дейін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5 (бес) жұмыс күнінен аспайтын салық берешегінің жоқтығы туралы анықтама;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bookmarkEnd w:id="1"/>
          <w:p w14:paraId="41229142" w14:textId="46F0525F" w:rsidR="004031D2" w:rsidRPr="00636B11" w:rsidRDefault="00364ECC" w:rsidP="004031D2">
            <w:pPr>
              <w:pStyle w:val="3"/>
              <w:numPr>
                <w:ilvl w:val="0"/>
                <w:numId w:val="22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trike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қатысушының осы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тандарт, </w:t>
            </w:r>
            <w:r w:rsidR="006A4256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арт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талаптарымен және 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тендердің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тендерлік өтінім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мен шарттың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 енгізу, </w:t>
            </w:r>
            <w:r w:rsidR="006B4012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сондай-ақ 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ұстап қалу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тәсілімен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келіс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етіні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туралы кепіл</w:t>
            </w:r>
            <w:r w:rsidR="006B40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F89E760" w14:textId="4F0B3F6E" w:rsidR="00364ECC" w:rsidRPr="00636B11" w:rsidRDefault="00364ECC" w:rsidP="00364ECC">
            <w:pPr>
              <w:pStyle w:val="3"/>
              <w:numPr>
                <w:ilvl w:val="0"/>
                <w:numId w:val="2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қатысуға арналған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ендерлік өтінім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ету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сомасының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ереженің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3 қосымша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сына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 Қоғамның ағымдағы шотына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аударылған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банк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кепілді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немесе кепіл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ақша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растайтын төлем құжаты түрінде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хабарландыруда көрсетілген 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атыс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отырған әр </w:t>
            </w:r>
            <w:r w:rsidR="009B19D5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лот бойынша 500 АЕК (айлық есептік көрсеткіш) мөлшерінде</w:t>
            </w:r>
            <w:r w:rsidR="009B1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өленгенін растайтын құжат;</w:t>
            </w:r>
          </w:p>
          <w:p w14:paraId="553D4165" w14:textId="36A3406F" w:rsidR="004031D2" w:rsidRPr="00636B11" w:rsidRDefault="00AF5D6B" w:rsidP="00364ECC">
            <w:pPr>
              <w:pStyle w:val="3"/>
              <w:numPr>
                <w:ilvl w:val="0"/>
                <w:numId w:val="22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364ECC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364ECC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364ECC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еңімпазы шарт жасасқаннан кейін азық-түлік және азық-түлік емес тауарларды 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97AD6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апсырыс беруші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97AD6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берген өтінімдер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297AD6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сәйкес жеткілікті көлемде 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сатылуын </w:t>
            </w:r>
            <w:r w:rsidR="00364ECC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етуге міндеттенетіндігі туралы кепіл</w:t>
            </w:r>
            <w:r w:rsidR="00297A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64ECC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</w:p>
        </w:tc>
      </w:tr>
      <w:tr w:rsidR="004031D2" w:rsidRPr="00D772CE" w14:paraId="37E20D04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14182A6" w14:textId="77777777" w:rsidR="004031D2" w:rsidRPr="00636B11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093DE011" w14:textId="77777777" w:rsidR="004031D2" w:rsidRPr="00636B11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vAlign w:val="center"/>
          </w:tcPr>
          <w:p w14:paraId="25C9A3C6" w14:textId="4F85C7B5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№354/353 «</w:t>
            </w:r>
            <w:proofErr w:type="spellStart"/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Нұрлы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Семей»</w:t>
            </w:r>
          </w:p>
        </w:tc>
        <w:tc>
          <w:tcPr>
            <w:tcW w:w="2684" w:type="dxa"/>
            <w:vAlign w:val="center"/>
          </w:tcPr>
          <w:p w14:paraId="439CB43A" w14:textId="03FCD46F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6DBAF1FB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240142A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61A1C68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2C0A655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13BA0218" w14:textId="15276F1C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№623/627/624/628 «Н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рлы жол – </w:t>
            </w:r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Петропавл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ызыл</w:t>
            </w:r>
            <w:r w:rsidR="0026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у»</w:t>
            </w:r>
          </w:p>
        </w:tc>
        <w:tc>
          <w:tcPr>
            <w:tcW w:w="2684" w:type="dxa"/>
            <w:vAlign w:val="center"/>
          </w:tcPr>
          <w:p w14:paraId="61EF05D1" w14:textId="46F06E34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29BF1E7C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6E295CE1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F67D990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E1246AD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E2E1AC4" w14:textId="57AA3681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№3/4 «</w:t>
            </w:r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Нұрлы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Алматы 2»</w:t>
            </w:r>
          </w:p>
        </w:tc>
        <w:tc>
          <w:tcPr>
            <w:tcW w:w="2684" w:type="dxa"/>
            <w:vAlign w:val="center"/>
          </w:tcPr>
          <w:p w14:paraId="19C5825C" w14:textId="47812F2B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4926BCE4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1115097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3DD0CB7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23D8E64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E8C57DC" w14:textId="2425025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№67/68 «Н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рлы жол - 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скемен»</w:t>
            </w:r>
          </w:p>
        </w:tc>
        <w:tc>
          <w:tcPr>
            <w:tcW w:w="2684" w:type="dxa"/>
            <w:vAlign w:val="center"/>
          </w:tcPr>
          <w:p w14:paraId="49138257" w14:textId="6121E088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0C7C2145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1FA0891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F19EDCE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0C4D92B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ACC1EAA" w14:textId="77108280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№81/82 «Н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рлы жол – А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бе»</w:t>
            </w:r>
          </w:p>
        </w:tc>
        <w:tc>
          <w:tcPr>
            <w:tcW w:w="2684" w:type="dxa"/>
            <w:vAlign w:val="center"/>
          </w:tcPr>
          <w:p w14:paraId="73C123A4" w14:textId="4E394B26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53813A25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6C682350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CB8F80C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F10CE63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12CA6058" w14:textId="4467F048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№65/66 «Н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рлы жол - Жез</w:t>
            </w:r>
            <w:r w:rsidR="0026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</w:t>
            </w:r>
            <w:r w:rsidR="0026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ан»</w:t>
            </w:r>
          </w:p>
        </w:tc>
        <w:tc>
          <w:tcPr>
            <w:tcW w:w="2684" w:type="dxa"/>
            <w:vAlign w:val="center"/>
          </w:tcPr>
          <w:p w14:paraId="78DEC22B" w14:textId="5E5D67EC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14CBE04A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07E3ACEB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21FA93F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3ACD963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91C7C69" w14:textId="78A3F849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№202/201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Н</w:t>
            </w:r>
            <w:r w:rsidR="002C3225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Алматы-1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34DDB2FE" w14:textId="0AB2E1C0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382894DD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1D160805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46D638D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90EA32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9754F10" w14:textId="1F345D5B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№46/45 «Павлодар – </w:t>
            </w:r>
            <w:proofErr w:type="spellStart"/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Түркістан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0466FCEC" w14:textId="74563BA4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7E01909E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476C140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13E5CCA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07A9B56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AA5DFB8" w14:textId="2B3AE928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№31/32 «Павлодар – Алматы»</w:t>
            </w:r>
          </w:p>
        </w:tc>
        <w:tc>
          <w:tcPr>
            <w:tcW w:w="2684" w:type="dxa"/>
            <w:vAlign w:val="center"/>
          </w:tcPr>
          <w:p w14:paraId="48849FDD" w14:textId="0E0F70A3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22F5B6A1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13742969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84A4790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4A8170E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F8979AE" w14:textId="758FA8AD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№139/140 «Павлодар –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Пресногорьковск</w:t>
            </w:r>
            <w:proofErr w:type="spellEnd"/>
            <w:r w:rsidR="0026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ий»</w:t>
            </w:r>
          </w:p>
        </w:tc>
        <w:tc>
          <w:tcPr>
            <w:tcW w:w="2684" w:type="dxa"/>
            <w:vAlign w:val="center"/>
          </w:tcPr>
          <w:p w14:paraId="080E0352" w14:textId="79ABCE0C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1CA2250D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6B3421C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A6551C5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BFEEE59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E0AA8DF" w14:textId="7C5B6082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№83/84 «</w:t>
            </w:r>
            <w:proofErr w:type="spellStart"/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spellEnd"/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еу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49FD3300" w14:textId="32FBE911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119A657D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5AF6046D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9FFF5E7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B898471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5AAE7F9" w14:textId="3F6A4C8B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№145/146 «</w:t>
            </w:r>
            <w:proofErr w:type="spellStart"/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Ом</w:t>
            </w:r>
            <w:r w:rsid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68921E49" w14:textId="12228F6E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48A0C6C3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7ADA00F5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B149E6B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10E3A06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9D4D923" w14:textId="52E5317F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№9/10 «Астана-1 - Алматы-2»</w:t>
            </w:r>
          </w:p>
        </w:tc>
        <w:tc>
          <w:tcPr>
            <w:tcW w:w="2684" w:type="dxa"/>
            <w:vAlign w:val="center"/>
          </w:tcPr>
          <w:p w14:paraId="659AEF33" w14:textId="3DA8BA5E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03D76F6B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7A8848F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863B3D6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3F6E3E5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191A925" w14:textId="107679FC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№46/45 «Астана-1 - </w:t>
            </w:r>
            <w:proofErr w:type="spellStart"/>
            <w:r w:rsidR="002C3225"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Түркістан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7C12F24A" w14:textId="30C9608C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7DE5F8D7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31D2" w:rsidRPr="00D772CE" w14:paraId="42839B1A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964051E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D25448F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49C41B08" w14:textId="3889954E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№204/203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Астана-1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Шымкент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034DF021" w14:textId="11319EE4" w:rsidR="004031D2" w:rsidRPr="00D772CE" w:rsidRDefault="004031D2" w:rsidP="004031D2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vMerge/>
            <w:vAlign w:val="center"/>
          </w:tcPr>
          <w:p w14:paraId="6001DCE1" w14:textId="77777777" w:rsidR="004031D2" w:rsidRPr="00D772CE" w:rsidRDefault="004031D2" w:rsidP="00703874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7F5F03" w14:paraId="5D6EEEB9" w14:textId="77777777" w:rsidTr="001274A6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14:paraId="1C222500" w14:textId="3C1D0393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D772C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Kair</w:t>
            </w:r>
            <w:proofErr w:type="spellEnd"/>
            <w:r w:rsidRPr="00D772C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Corporation</w:t>
            </w: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CB9A38F" w14:textId="64F23D0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E20C7C" w14:textId="68C46336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7405DB4B" w14:textId="48AB78B0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14:paraId="1FBABBD1" w14:textId="6A6A5ABE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№54/53 «Н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Досты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59C4063C" w14:textId="3BAC2BC6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 w:val="restart"/>
            <w:vAlign w:val="center"/>
          </w:tcPr>
          <w:p w14:paraId="65A279AD" w14:textId="2522DE75" w:rsidR="005E4F6F" w:rsidRPr="005E4F6F" w:rsidRDefault="005E4F6F" w:rsidP="00714199">
            <w:pPr>
              <w:pStyle w:val="a7"/>
              <w:numPr>
                <w:ilvl w:val="0"/>
                <w:numId w:val="29"/>
              </w:numPr>
              <w:tabs>
                <w:tab w:val="left" w:pos="360"/>
                <w:tab w:val="left" w:pos="851"/>
              </w:tabs>
              <w:ind w:left="0" w:firstLine="63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тендерге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қатысуға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</w:t>
            </w:r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өтінім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>;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14D2A9E5" w14:textId="7AFA0BC5" w:rsidR="005E4F6F" w:rsidRPr="005E4F6F" w:rsidRDefault="005E4F6F" w:rsidP="00714199">
            <w:pPr>
              <w:pStyle w:val="a7"/>
              <w:numPr>
                <w:ilvl w:val="0"/>
                <w:numId w:val="29"/>
              </w:numPr>
              <w:tabs>
                <w:tab w:val="left" w:pos="360"/>
                <w:tab w:val="left" w:pos="851"/>
              </w:tabs>
              <w:ind w:left="0" w:firstLine="63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жарғысына сәйкес 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атынан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сенімхатсыз әрекет етуге құқығы бар, 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бірінші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басшысын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ан басқа, тендерге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мүдде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с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білдіретін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тұлғаға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тұлғаларға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берілген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өтінімге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және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к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онкурсқа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арналған өтінімде қ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амтылған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құжаттарға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қол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қою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құқы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беретін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сенімхаттың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түпнұсқасы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немесе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нотариалды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куәландырылған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көшірмесі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70CC749B" w14:textId="0549BEC7" w:rsidR="005E4F6F" w:rsidRPr="005E4F6F" w:rsidRDefault="005E4F6F" w:rsidP="00714199">
            <w:pPr>
              <w:pStyle w:val="21"/>
              <w:numPr>
                <w:ilvl w:val="0"/>
                <w:numId w:val="29"/>
              </w:numPr>
              <w:tabs>
                <w:tab w:val="left" w:pos="360"/>
                <w:tab w:val="left" w:pos="851"/>
              </w:tabs>
              <w:ind w:left="0" w:firstLine="634"/>
              <w:rPr>
                <w:snapToGrid w:val="0"/>
                <w:szCs w:val="24"/>
              </w:rPr>
            </w:pPr>
            <w:r w:rsidRPr="005E4F6F">
              <w:rPr>
                <w:snapToGrid w:val="0"/>
                <w:szCs w:val="24"/>
                <w:lang w:val="kk-KZ"/>
              </w:rPr>
              <w:t xml:space="preserve">тендерге </w:t>
            </w:r>
            <w:proofErr w:type="spellStart"/>
            <w:r w:rsidRPr="005E4F6F">
              <w:rPr>
                <w:snapToGrid w:val="0"/>
                <w:szCs w:val="24"/>
              </w:rPr>
              <w:t>қатысушыны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ң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мемлекеттік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тіркеу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ден өткені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туралы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мәліметтер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қамт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ылған </w:t>
            </w:r>
            <w:proofErr w:type="spellStart"/>
            <w:r w:rsidRPr="005E4F6F">
              <w:rPr>
                <w:snapToGrid w:val="0"/>
                <w:szCs w:val="24"/>
              </w:rPr>
              <w:t>құжат</w:t>
            </w:r>
            <w:proofErr w:type="spellEnd"/>
            <w:r w:rsidRPr="005E4F6F">
              <w:rPr>
                <w:snapToGrid w:val="0"/>
                <w:szCs w:val="24"/>
              </w:rPr>
              <w:t xml:space="preserve">; </w:t>
            </w:r>
          </w:p>
          <w:p w14:paraId="6EA243E9" w14:textId="77777777" w:rsidR="005E4F6F" w:rsidRPr="00D772CE" w:rsidRDefault="005E4F6F" w:rsidP="005E4F6F">
            <w:pPr>
              <w:pStyle w:val="a7"/>
              <w:numPr>
                <w:ilvl w:val="0"/>
                <w:numId w:val="29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ауардың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сипаттама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салмағы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көрсет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ілген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тауарлар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ассортиментінің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тізбесі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>.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4272C" w14:textId="77777777" w:rsidR="005E4F6F" w:rsidRPr="00636B11" w:rsidRDefault="005E4F6F" w:rsidP="005E4F6F">
            <w:pPr>
              <w:pStyle w:val="3"/>
              <w:numPr>
                <w:ilvl w:val="0"/>
                <w:numId w:val="29"/>
              </w:numPr>
              <w:tabs>
                <w:tab w:val="left" w:pos="360"/>
                <w:tab w:val="left" w:pos="851"/>
                <w:tab w:val="left" w:pos="993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ендерге қатысуға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өтінімдер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ашылатын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дейін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5 (бес) жұмыс күнінен аспайтын салық берешегінің жоқтығы туралы анықтама;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2FA19F" w14:textId="77777777" w:rsidR="005E4F6F" w:rsidRPr="00636B11" w:rsidRDefault="005E4F6F" w:rsidP="005E4F6F">
            <w:pPr>
              <w:pStyle w:val="3"/>
              <w:numPr>
                <w:ilvl w:val="0"/>
                <w:numId w:val="29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trike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қатысушының осы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тандарт,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талаптарымен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тендердің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мен шарттың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 енгізу,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сондай-ақ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ұстап қалу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келіс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етіні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туралы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58140C" w14:textId="77777777" w:rsidR="005E4F6F" w:rsidRPr="00535C05" w:rsidRDefault="005E4F6F" w:rsidP="005E4F6F">
            <w:pPr>
              <w:pStyle w:val="3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қатысуға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сомасының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ереженің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3 қосымша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сына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 Қоғамның ағымдағы шотына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аударылған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кепілді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немесе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ақша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растайтын төлем құжаты түрінде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хабарландыруда көрсетілген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атыс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отырған әр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лот бойынша 500 АЕК (айлық есептік көрсеткіш) мөлшерінде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өленгенін растайтын құжат;</w:t>
            </w:r>
          </w:p>
          <w:p w14:paraId="5030064F" w14:textId="6C95537B" w:rsidR="005E4F6F" w:rsidRPr="00535C05" w:rsidRDefault="00535C05" w:rsidP="00714199">
            <w:pPr>
              <w:tabs>
                <w:tab w:val="left" w:pos="547"/>
                <w:tab w:val="left" w:pos="710"/>
                <w:tab w:val="left" w:pos="910"/>
              </w:tabs>
              <w:ind w:firstLine="6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8)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еңімпазы шарт жасасқаннан кейін азық-түлік және азық-түлік емес тауарларды 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апсырыс беруші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берген өтінімдер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сәйкес жеткілікті көлемде 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сатылуын 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етуге міндеттенетіндігі туралы кепіл</w:t>
            </w:r>
            <w:r w:rsid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4F6F"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</w:p>
        </w:tc>
      </w:tr>
      <w:tr w:rsidR="005E4F6F" w:rsidRPr="00D772CE" w14:paraId="4FADE4F4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3C909E0" w14:textId="73CA2350" w:rsidR="005E4F6F" w:rsidRPr="00535C05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528C819C" w14:textId="77777777" w:rsidR="005E4F6F" w:rsidRPr="00535C05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vAlign w:val="center"/>
          </w:tcPr>
          <w:p w14:paraId="73551017" w14:textId="588807D2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№354/353 «</w:t>
            </w:r>
            <w:proofErr w:type="spellStart"/>
            <w:r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Нұрлы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Семей»</w:t>
            </w:r>
          </w:p>
        </w:tc>
        <w:tc>
          <w:tcPr>
            <w:tcW w:w="2684" w:type="dxa"/>
            <w:vAlign w:val="center"/>
          </w:tcPr>
          <w:p w14:paraId="21573B11" w14:textId="0C0C7DB1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A81C6A1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41913180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D355601" w14:textId="429A713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2315DBF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1AE64C1E" w14:textId="6C1DA345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№623/627/624/628 «Н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рлы жол – </w:t>
            </w:r>
            <w:r w:rsidRP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Петропавл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ызыл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у»</w:t>
            </w:r>
          </w:p>
        </w:tc>
        <w:tc>
          <w:tcPr>
            <w:tcW w:w="2684" w:type="dxa"/>
            <w:vAlign w:val="center"/>
          </w:tcPr>
          <w:p w14:paraId="1002EBAD" w14:textId="3ED19D1E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5B17F7F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681473EA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A24C2C1" w14:textId="71152FF1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F505C59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8F3B472" w14:textId="5BF328F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№3/4 «</w:t>
            </w:r>
            <w:r w:rsidRPr="002C32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Нұрлы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 Алматы 2»</w:t>
            </w:r>
          </w:p>
        </w:tc>
        <w:tc>
          <w:tcPr>
            <w:tcW w:w="2684" w:type="dxa"/>
            <w:vAlign w:val="center"/>
          </w:tcPr>
          <w:p w14:paraId="385E6BD5" w14:textId="384E74FE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195B8BF2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4A4B12EA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3AFD044" w14:textId="0543CCBE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AD5AF00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2A754DD" w14:textId="75FE2FFA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№67/68 «Н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рлы жол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скемен»</w:t>
            </w:r>
          </w:p>
        </w:tc>
        <w:tc>
          <w:tcPr>
            <w:tcW w:w="2684" w:type="dxa"/>
            <w:vAlign w:val="center"/>
          </w:tcPr>
          <w:p w14:paraId="586F6F29" w14:textId="349B2D79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46085FAC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2D3B8987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D217526" w14:textId="2455377F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797F9FD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C5E27D1" w14:textId="586F98A2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№81/82 «Н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рлы жол –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бе»</w:t>
            </w:r>
          </w:p>
        </w:tc>
        <w:tc>
          <w:tcPr>
            <w:tcW w:w="2684" w:type="dxa"/>
            <w:vAlign w:val="center"/>
          </w:tcPr>
          <w:p w14:paraId="332A4CA7" w14:textId="7D5C8332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78CB6055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2D40CD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017C234" w14:textId="66EBB2F1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A822DA5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F1DC3DF" w14:textId="41A71DB0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№65/66 «Н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рлы жол - Жез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ан»</w:t>
            </w:r>
          </w:p>
        </w:tc>
        <w:tc>
          <w:tcPr>
            <w:tcW w:w="2684" w:type="dxa"/>
            <w:vAlign w:val="center"/>
          </w:tcPr>
          <w:p w14:paraId="73F00CF0" w14:textId="723BD8AC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5B2D459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FE82203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BFE9E61" w14:textId="55D62A2B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20EC14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B19E364" w14:textId="583298FE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№202/201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Алматы-1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7B352CF2" w14:textId="3CEB4797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420A4AE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7EFD92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76D995E" w14:textId="7F9FE914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2A1818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8F37587" w14:textId="0E03DB49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№46/45 «Павлодар – </w:t>
            </w:r>
            <w:proofErr w:type="spellStart"/>
            <w:r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Түркістан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2EF0B98D" w14:textId="3B6699AF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640B134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173162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76A436B" w14:textId="1CCA422C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2A95E0C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689EE10" w14:textId="37012C29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№31/32 «Павлодар – Алматы»</w:t>
            </w:r>
          </w:p>
        </w:tc>
        <w:tc>
          <w:tcPr>
            <w:tcW w:w="2684" w:type="dxa"/>
            <w:vAlign w:val="center"/>
          </w:tcPr>
          <w:p w14:paraId="547ED7D1" w14:textId="4C3C97DB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12A5E5F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408B1E2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7251C52" w14:textId="0B876181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5BC6D4D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8B9F1F2" w14:textId="15C068DB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№139/140 «Павлодар –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Пресногорьковск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ий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1083BBFD" w14:textId="02004A48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8CFA21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538B223A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40FD1E6" w14:textId="252FCB9E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DF42C5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B55B987" w14:textId="3A27887B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№83/84 «</w:t>
            </w:r>
            <w:proofErr w:type="spellStart"/>
            <w:r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еу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22BB6B87" w14:textId="602E6A45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0B18DAB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4ABF6C9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BACE80F" w14:textId="45045F19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4F4AE2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3F8AC3A" w14:textId="68443182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№145/146 «</w:t>
            </w:r>
            <w:proofErr w:type="spellStart"/>
            <w:r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15F3E4AC" w14:textId="6FAFC929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4898456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4282925B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427397D" w14:textId="77DC46D4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FD53A4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22A0679" w14:textId="0A4893A4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№9/10 «Астана-1 - Алматы-2»</w:t>
            </w:r>
          </w:p>
        </w:tc>
        <w:tc>
          <w:tcPr>
            <w:tcW w:w="2684" w:type="dxa"/>
            <w:vAlign w:val="center"/>
          </w:tcPr>
          <w:p w14:paraId="2146FE6A" w14:textId="45C5108C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3B9AF3A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F4FB3F9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6357F7B" w14:textId="4AA392CF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D68640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8D25248" w14:textId="5421E6B5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№46/45 «Астана-1 - </w:t>
            </w:r>
            <w:proofErr w:type="spellStart"/>
            <w:r w:rsidRPr="002C3225">
              <w:rPr>
                <w:rFonts w:ascii="Times New Roman" w:hAnsi="Times New Roman"/>
                <w:color w:val="000000"/>
                <w:sz w:val="24"/>
                <w:szCs w:val="24"/>
              </w:rPr>
              <w:t>Түркістан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17AB8A2C" w14:textId="34189F01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AE070AF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5CC29DC7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FB865D2" w14:textId="18E19DF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02707A0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45C52E8" w14:textId="16A3288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№204/203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Астана-1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Шымкент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64E53039" w14:textId="2F98C287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4777DF69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54F1" w:rsidRPr="007F5F03" w14:paraId="673CC2BD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12BC4F1" w14:textId="6F1891CC" w:rsidR="002754F1" w:rsidRPr="00D772CE" w:rsidRDefault="002754F1" w:rsidP="002754F1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206677247"/>
          </w:p>
        </w:tc>
        <w:tc>
          <w:tcPr>
            <w:tcW w:w="709" w:type="dxa"/>
            <w:vMerge w:val="restart"/>
            <w:vAlign w:val="center"/>
          </w:tcPr>
          <w:p w14:paraId="772F2FBC" w14:textId="3F37CD14" w:rsidR="002754F1" w:rsidRPr="00D772CE" w:rsidRDefault="002754F1" w:rsidP="002754F1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6847257F" w14:textId="0AB62900" w:rsidR="002754F1" w:rsidRPr="00D772CE" w:rsidRDefault="002754F1" w:rsidP="002754F1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71/72 «Шымкент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0C76700D" w14:textId="1BEF9D52" w:rsidR="002754F1" w:rsidRPr="00D772CE" w:rsidRDefault="002754F1" w:rsidP="002754F1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 w:val="restart"/>
            <w:vAlign w:val="center"/>
          </w:tcPr>
          <w:p w14:paraId="7C0A2984" w14:textId="5A0869BB" w:rsidR="002754F1" w:rsidRPr="002754F1" w:rsidRDefault="002754F1" w:rsidP="00714199">
            <w:pPr>
              <w:pStyle w:val="a7"/>
              <w:numPr>
                <w:ilvl w:val="0"/>
                <w:numId w:val="30"/>
              </w:numPr>
              <w:tabs>
                <w:tab w:val="left" w:pos="360"/>
                <w:tab w:val="left" w:pos="851"/>
              </w:tabs>
              <w:ind w:left="0" w:firstLine="49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2754F1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275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F1">
              <w:rPr>
                <w:rFonts w:ascii="Times New Roman" w:hAnsi="Times New Roman"/>
                <w:sz w:val="24"/>
                <w:szCs w:val="24"/>
              </w:rPr>
              <w:t>тендерге</w:t>
            </w:r>
            <w:proofErr w:type="spellEnd"/>
            <w:r w:rsidRPr="00275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F1">
              <w:rPr>
                <w:rFonts w:ascii="Times New Roman" w:hAnsi="Times New Roman"/>
                <w:sz w:val="24"/>
                <w:szCs w:val="24"/>
              </w:rPr>
              <w:t>қатысуға</w:t>
            </w:r>
            <w:proofErr w:type="spellEnd"/>
            <w:r w:rsidRPr="002754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</w:t>
            </w:r>
            <w:r w:rsidRPr="00275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F1">
              <w:rPr>
                <w:rFonts w:ascii="Times New Roman" w:hAnsi="Times New Roman"/>
                <w:sz w:val="24"/>
                <w:szCs w:val="24"/>
              </w:rPr>
              <w:t>өтінім</w:t>
            </w:r>
            <w:proofErr w:type="spellEnd"/>
            <w:r w:rsidRPr="002754F1">
              <w:rPr>
                <w:rFonts w:ascii="Times New Roman" w:hAnsi="Times New Roman"/>
                <w:sz w:val="24"/>
                <w:szCs w:val="24"/>
              </w:rPr>
              <w:t>;</w:t>
            </w:r>
            <w:r w:rsidRPr="002754F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2CE7B09B" w14:textId="77777777" w:rsidR="002754F1" w:rsidRPr="005E4F6F" w:rsidRDefault="002754F1" w:rsidP="00714199">
            <w:pPr>
              <w:pStyle w:val="a7"/>
              <w:numPr>
                <w:ilvl w:val="0"/>
                <w:numId w:val="30"/>
              </w:numPr>
              <w:tabs>
                <w:tab w:val="left" w:pos="360"/>
                <w:tab w:val="left" w:pos="851"/>
              </w:tabs>
              <w:ind w:left="0" w:firstLine="49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жарғысына сәйкес 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атынан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сенімхатсыз әрекет етуге құқығы бар, т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бірінші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басшысын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ан басқа, тендерге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мүдде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с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білдіретін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тұлғаға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тұлғаларға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берілген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өтінімге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және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к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онкурсқа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қатысуға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арналған өтінімде қ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амтылған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құжаттарға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қол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қою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құқы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беретін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сенімхаттың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түпнұсқасы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немесе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нотариалды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куәландырылған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>көшірмесі</w:t>
            </w:r>
            <w:proofErr w:type="spellEnd"/>
            <w:r w:rsidRPr="005E4F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4F6EE354" w14:textId="77777777" w:rsidR="002754F1" w:rsidRPr="005E4F6F" w:rsidRDefault="002754F1" w:rsidP="00714199">
            <w:pPr>
              <w:pStyle w:val="21"/>
              <w:numPr>
                <w:ilvl w:val="0"/>
                <w:numId w:val="30"/>
              </w:numPr>
              <w:tabs>
                <w:tab w:val="left" w:pos="360"/>
                <w:tab w:val="left" w:pos="851"/>
              </w:tabs>
              <w:ind w:left="0" w:firstLine="492"/>
              <w:rPr>
                <w:snapToGrid w:val="0"/>
                <w:szCs w:val="24"/>
              </w:rPr>
            </w:pPr>
            <w:r w:rsidRPr="005E4F6F">
              <w:rPr>
                <w:snapToGrid w:val="0"/>
                <w:szCs w:val="24"/>
                <w:lang w:val="kk-KZ"/>
              </w:rPr>
              <w:t xml:space="preserve">тендерге </w:t>
            </w:r>
            <w:proofErr w:type="spellStart"/>
            <w:r w:rsidRPr="005E4F6F">
              <w:rPr>
                <w:snapToGrid w:val="0"/>
                <w:szCs w:val="24"/>
              </w:rPr>
              <w:t>қатысушыны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ң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мемлекеттік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тіркеу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ден өткені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туралы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мәліметтер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қамт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ылған </w:t>
            </w:r>
            <w:proofErr w:type="spellStart"/>
            <w:r w:rsidRPr="005E4F6F">
              <w:rPr>
                <w:snapToGrid w:val="0"/>
                <w:szCs w:val="24"/>
              </w:rPr>
              <w:t>құжат</w:t>
            </w:r>
            <w:proofErr w:type="spellEnd"/>
            <w:r w:rsidRPr="005E4F6F">
              <w:rPr>
                <w:snapToGrid w:val="0"/>
                <w:szCs w:val="24"/>
              </w:rPr>
              <w:t xml:space="preserve">; </w:t>
            </w:r>
          </w:p>
          <w:p w14:paraId="6C13F01E" w14:textId="77777777" w:rsidR="002754F1" w:rsidRPr="00D772CE" w:rsidRDefault="002754F1" w:rsidP="002754F1">
            <w:pPr>
              <w:pStyle w:val="a7"/>
              <w:numPr>
                <w:ilvl w:val="0"/>
                <w:numId w:val="30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ауардың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сипаттама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салмағы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көрсет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ілген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тауарлар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ассортиментінің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тізбесі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>.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EFB099" w14:textId="77777777" w:rsidR="002754F1" w:rsidRPr="00636B11" w:rsidRDefault="002754F1" w:rsidP="002754F1">
            <w:pPr>
              <w:pStyle w:val="3"/>
              <w:numPr>
                <w:ilvl w:val="0"/>
                <w:numId w:val="30"/>
              </w:numPr>
              <w:tabs>
                <w:tab w:val="left" w:pos="360"/>
                <w:tab w:val="left" w:pos="851"/>
                <w:tab w:val="left" w:pos="993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ендерге қатысуға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өтінімдер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ашылатын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дейін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5 (бес) жұмыс күнінен аспайтын салық берешегінің жоқтығы туралы анықтама;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D56C79B" w14:textId="77777777" w:rsidR="002754F1" w:rsidRPr="00636B11" w:rsidRDefault="002754F1" w:rsidP="002754F1">
            <w:pPr>
              <w:pStyle w:val="3"/>
              <w:numPr>
                <w:ilvl w:val="0"/>
                <w:numId w:val="30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trike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қатысушының осы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тандарт,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талаптарымен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тендердің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мен шарттың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 енгізу,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сондай-ақ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ұстап қалу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келіс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етіні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туралы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A6353BE" w14:textId="77777777" w:rsidR="00381430" w:rsidRPr="00381430" w:rsidRDefault="002754F1" w:rsidP="00381430">
            <w:pPr>
              <w:pStyle w:val="3"/>
              <w:numPr>
                <w:ilvl w:val="0"/>
                <w:numId w:val="30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қатысуға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сомасының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ереженің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3 қосымша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сына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 Қоғамның ағымдағы шотына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аударылған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кепілді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немесе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ақша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растайтын төлем құжаты түрінде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хабарландыруда көрсетілген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атыс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отырған әр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лот бойынша 500 АЕК (айлық есептік көрсеткіш) мөлшерінде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өленгенін растайтын құжат;</w:t>
            </w:r>
          </w:p>
          <w:p w14:paraId="36B56051" w14:textId="722F447D" w:rsidR="002754F1" w:rsidRPr="00381430" w:rsidRDefault="002754F1" w:rsidP="00714199">
            <w:pPr>
              <w:pStyle w:val="3"/>
              <w:tabs>
                <w:tab w:val="left" w:pos="851"/>
              </w:tabs>
              <w:spacing w:after="0"/>
              <w:ind w:left="0" w:firstLine="6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14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8) тендер жеңімпазы шарт жасасқаннан кейін азық-түлік және азық-түлік емес тауарларды тапсырыс беруші берген өтінімдерге сәйкес жеткілікті көлемде сатылуын қамтамасыз етуге міндеттенетіндігі туралы кепіл хат.</w:t>
            </w:r>
          </w:p>
        </w:tc>
      </w:tr>
      <w:tr w:rsidR="005E4F6F" w:rsidRPr="00D772CE" w14:paraId="262E2D3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107B929" w14:textId="000FF09C" w:rsidR="005E4F6F" w:rsidRPr="00381430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40570DF8" w14:textId="77777777" w:rsidR="005E4F6F" w:rsidRPr="00381430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vAlign w:val="center"/>
          </w:tcPr>
          <w:p w14:paraId="66BFC626" w14:textId="4BB667B8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85/86 «Шымкент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66217E96" w14:textId="5273133A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E023814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50BBBD9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4893134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E3187C3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D31FE96" w14:textId="6A42D214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№27/28 «Алматы -2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Орал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4200838E" w14:textId="23B57A01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8C3A7D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6DFA957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E32699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F0AC0E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A97CE23" w14:textId="7D22E5D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№1/2 «Алматы-2 - Ташкент»</w:t>
            </w:r>
          </w:p>
        </w:tc>
        <w:tc>
          <w:tcPr>
            <w:tcW w:w="2684" w:type="dxa"/>
            <w:vAlign w:val="center"/>
          </w:tcPr>
          <w:p w14:paraId="5CCBFB97" w14:textId="04163B5A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187FB8C2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CA98B3C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D7057A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9DF94F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1635000" w14:textId="3ED94E4A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№41/42 «Алматы-2 - Атырау»</w:t>
            </w:r>
          </w:p>
        </w:tc>
        <w:tc>
          <w:tcPr>
            <w:tcW w:w="2684" w:type="dxa"/>
            <w:vAlign w:val="center"/>
          </w:tcPr>
          <w:p w14:paraId="0A0102A5" w14:textId="63EFAE01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63CF241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68EC754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F4F4BB3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017CFC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C8A85D0" w14:textId="09287CC1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№105/106 «Алматы-2 -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Петропавл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693C872D" w14:textId="7CF3530C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521ACB0C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30EBB83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25D2B65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569768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3FB6931" w14:textId="3F87CDA6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№101/102 «Алматы 2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7EFF52AA" w14:textId="1DC5E8C6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24134A1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2897D9E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73C51E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01FD9ED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0F81100" w14:textId="700DD7AF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№7/8 «Алматы - Саратов»</w:t>
            </w:r>
          </w:p>
        </w:tc>
        <w:tc>
          <w:tcPr>
            <w:tcW w:w="2684" w:type="dxa"/>
            <w:vAlign w:val="center"/>
          </w:tcPr>
          <w:p w14:paraId="47B0CD72" w14:textId="4C7FBFAF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64C65AD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553B82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48F26B1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2CC41D8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106EABD" w14:textId="2702F3A2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№351/352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скемен»</w:t>
            </w:r>
          </w:p>
        </w:tc>
        <w:tc>
          <w:tcPr>
            <w:tcW w:w="2684" w:type="dxa"/>
            <w:vAlign w:val="center"/>
          </w:tcPr>
          <w:p w14:paraId="11682463" w14:textId="5BE9688D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6348A7A1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FEFAB97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7CBD8B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2463275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A0A9901" w14:textId="4096A53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№73/74 «Алматы - Жез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ан»</w:t>
            </w:r>
          </w:p>
        </w:tc>
        <w:tc>
          <w:tcPr>
            <w:tcW w:w="2684" w:type="dxa"/>
            <w:vAlign w:val="center"/>
          </w:tcPr>
          <w:p w14:paraId="339CA7C9" w14:textId="245CCA1B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1BDD9D7E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467B17FD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89677E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F82ADA9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34D16F1" w14:textId="15698AFE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№221/222 «Алматы - Досты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1F7600A2" w14:textId="16C24255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0D02FB9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3C56E30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B5424F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61B12B0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7A8C6A0" w14:textId="3A061D7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№87/88 «Алматы - Сарыа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аш»</w:t>
            </w:r>
          </w:p>
        </w:tc>
        <w:tc>
          <w:tcPr>
            <w:tcW w:w="2684" w:type="dxa"/>
            <w:vAlign w:val="center"/>
          </w:tcPr>
          <w:p w14:paraId="60D8B60C" w14:textId="35776629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74CCE6F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0AEB1C4C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8212D55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BD5067F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6671047" w14:textId="57A096A3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№77/78 «Алматы - 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ңғ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ыстау»</w:t>
            </w:r>
          </w:p>
        </w:tc>
        <w:tc>
          <w:tcPr>
            <w:tcW w:w="2684" w:type="dxa"/>
            <w:vAlign w:val="center"/>
          </w:tcPr>
          <w:p w14:paraId="5AE83AF9" w14:textId="4096FDF9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1A2B51B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0B33640F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78A94D4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2066314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1A13B86E" w14:textId="6C32952D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№301/302 «Алматы - Новосибирск»</w:t>
            </w:r>
          </w:p>
        </w:tc>
        <w:tc>
          <w:tcPr>
            <w:tcW w:w="2684" w:type="dxa"/>
            <w:vAlign w:val="center"/>
          </w:tcPr>
          <w:p w14:paraId="0197165A" w14:textId="7B9A1371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1C412BA0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76AB5D7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D9244A4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6017B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47A9841" w14:textId="522C6EF4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№113/114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азан»</w:t>
            </w:r>
          </w:p>
        </w:tc>
        <w:tc>
          <w:tcPr>
            <w:tcW w:w="2684" w:type="dxa"/>
            <w:vAlign w:val="center"/>
          </w:tcPr>
          <w:p w14:paraId="0E2FC843" w14:textId="60E8DC05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5A22733A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1630C3B8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72CD56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E0394F9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A771C60" w14:textId="459B7FE5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№643/644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Мойынты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аш-2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76887BE5" w14:textId="604DA353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6D05E50B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3E43970D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7D132E6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F9A7F37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450F3CC5" w14:textId="052ABADA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№21/22 «Алматы - Семей» </w:t>
            </w:r>
          </w:p>
        </w:tc>
        <w:tc>
          <w:tcPr>
            <w:tcW w:w="2684" w:type="dxa"/>
            <w:vAlign w:val="center"/>
          </w:tcPr>
          <w:p w14:paraId="749B1898" w14:textId="1D7F9C7E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7D0B86E9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E4F6F" w:rsidRPr="00D772CE" w14:paraId="3FCE84B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20691AF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10FB6C0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2E2A4DD" w14:textId="4DBB34A0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7/8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Орал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  <w:vAlign w:val="center"/>
          </w:tcPr>
          <w:p w14:paraId="6BDB8634" w14:textId="43A3527C" w:rsidR="005E4F6F" w:rsidRPr="00D772CE" w:rsidRDefault="005E4F6F" w:rsidP="005E4F6F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  <w:vMerge/>
            <w:vAlign w:val="center"/>
          </w:tcPr>
          <w:p w14:paraId="5FB86383" w14:textId="77777777" w:rsidR="005E4F6F" w:rsidRPr="00D772CE" w:rsidRDefault="005E4F6F" w:rsidP="005E4F6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2"/>
      <w:tr w:rsidR="00381430" w:rsidRPr="007F5F03" w14:paraId="007854B8" w14:textId="77777777" w:rsidTr="001274A6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14:paraId="70C61813" w14:textId="18066B44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D772C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Mercur</w:t>
            </w:r>
            <w:proofErr w:type="spellEnd"/>
            <w:r w:rsidRPr="00D772C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Build</w:t>
            </w:r>
            <w:r w:rsidRPr="00D772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709" w:type="dxa"/>
            <w:vMerge w:val="restart"/>
            <w:vAlign w:val="center"/>
          </w:tcPr>
          <w:p w14:paraId="7A96888F" w14:textId="2BF7DFB0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7C01D94C" w14:textId="287A02FE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71/72 «Шымкент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  <w:vAlign w:val="center"/>
          </w:tcPr>
          <w:p w14:paraId="6DFA227B" w14:textId="61396322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 w:val="restart"/>
            <w:vAlign w:val="center"/>
          </w:tcPr>
          <w:p w14:paraId="48423CC7" w14:textId="06F4E61D" w:rsidR="00381430" w:rsidRPr="00381430" w:rsidRDefault="00381430" w:rsidP="00714199">
            <w:pPr>
              <w:pStyle w:val="a7"/>
              <w:numPr>
                <w:ilvl w:val="0"/>
                <w:numId w:val="31"/>
              </w:numPr>
              <w:tabs>
                <w:tab w:val="left" w:pos="360"/>
                <w:tab w:val="left" w:pos="851"/>
              </w:tabs>
              <w:ind w:left="0" w:firstLine="6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430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381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z w:val="24"/>
                <w:szCs w:val="24"/>
              </w:rPr>
              <w:t>тендерге</w:t>
            </w:r>
            <w:proofErr w:type="spellEnd"/>
            <w:r w:rsidRPr="00381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z w:val="24"/>
                <w:szCs w:val="24"/>
              </w:rPr>
              <w:t>қатысуға</w:t>
            </w:r>
            <w:proofErr w:type="spellEnd"/>
            <w:r w:rsidRPr="00381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</w:t>
            </w:r>
            <w:r w:rsidRPr="00381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z w:val="24"/>
                <w:szCs w:val="24"/>
              </w:rPr>
              <w:t>өтінім</w:t>
            </w:r>
            <w:proofErr w:type="spellEnd"/>
            <w:r w:rsidRPr="00381430">
              <w:rPr>
                <w:rFonts w:ascii="Times New Roman" w:hAnsi="Times New Roman"/>
                <w:sz w:val="24"/>
                <w:szCs w:val="24"/>
              </w:rPr>
              <w:t>;</w:t>
            </w:r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30226D58" w14:textId="29184464" w:rsidR="00381430" w:rsidRPr="00381430" w:rsidRDefault="00381430" w:rsidP="00714199">
            <w:pPr>
              <w:pStyle w:val="a7"/>
              <w:numPr>
                <w:ilvl w:val="0"/>
                <w:numId w:val="31"/>
              </w:numPr>
              <w:tabs>
                <w:tab w:val="left" w:pos="360"/>
                <w:tab w:val="left" w:pos="851"/>
              </w:tabs>
              <w:ind w:left="0" w:firstLine="63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т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жарғысына сәйкес т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атынан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сенімхатсыз әрекет етуге құқығы бар, т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ендерге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бірінші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басшысын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ан басқа, тендерге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қатысушының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мүдде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с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ін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білдіретін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тұлғаға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тұлғаларға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берілген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өтінімге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және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к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онкурсқа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қатысуға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арналған өтінімде қ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амтылған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құжаттарға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қол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қою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құқы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беретін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сенімхаттың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түпнұсқасы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немесе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нотариалды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куәландырылған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>көшірмесі</w:t>
            </w:r>
            <w:proofErr w:type="spellEnd"/>
            <w:r w:rsidRPr="0038143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; </w:t>
            </w:r>
          </w:p>
          <w:p w14:paraId="33C994A6" w14:textId="77777777" w:rsidR="00381430" w:rsidRPr="005E4F6F" w:rsidRDefault="00381430" w:rsidP="00714199">
            <w:pPr>
              <w:pStyle w:val="21"/>
              <w:numPr>
                <w:ilvl w:val="0"/>
                <w:numId w:val="31"/>
              </w:numPr>
              <w:tabs>
                <w:tab w:val="left" w:pos="360"/>
                <w:tab w:val="left" w:pos="851"/>
              </w:tabs>
              <w:ind w:left="0" w:firstLine="634"/>
              <w:rPr>
                <w:snapToGrid w:val="0"/>
                <w:szCs w:val="24"/>
              </w:rPr>
            </w:pPr>
            <w:r w:rsidRPr="005E4F6F">
              <w:rPr>
                <w:snapToGrid w:val="0"/>
                <w:szCs w:val="24"/>
                <w:lang w:val="kk-KZ"/>
              </w:rPr>
              <w:t xml:space="preserve">тендерге </w:t>
            </w:r>
            <w:proofErr w:type="spellStart"/>
            <w:r w:rsidRPr="005E4F6F">
              <w:rPr>
                <w:snapToGrid w:val="0"/>
                <w:szCs w:val="24"/>
              </w:rPr>
              <w:t>қатысушыны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ң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мемлекеттік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тіркеу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>ден өткені</w:t>
            </w:r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туралы</w:t>
            </w:r>
            <w:proofErr w:type="spellEnd"/>
            <w:r w:rsidRPr="005E4F6F">
              <w:rPr>
                <w:snapToGrid w:val="0"/>
                <w:szCs w:val="24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мәліметтер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snapToGrid w:val="0"/>
                <w:szCs w:val="24"/>
              </w:rPr>
              <w:t>қамт</w:t>
            </w:r>
            <w:proofErr w:type="spellEnd"/>
            <w:r w:rsidRPr="005E4F6F">
              <w:rPr>
                <w:snapToGrid w:val="0"/>
                <w:szCs w:val="24"/>
                <w:lang w:val="kk-KZ"/>
              </w:rPr>
              <w:t xml:space="preserve">ылған </w:t>
            </w:r>
            <w:proofErr w:type="spellStart"/>
            <w:r w:rsidRPr="005E4F6F">
              <w:rPr>
                <w:snapToGrid w:val="0"/>
                <w:szCs w:val="24"/>
              </w:rPr>
              <w:t>құжат</w:t>
            </w:r>
            <w:proofErr w:type="spellEnd"/>
            <w:r w:rsidRPr="005E4F6F">
              <w:rPr>
                <w:snapToGrid w:val="0"/>
                <w:szCs w:val="24"/>
              </w:rPr>
              <w:t xml:space="preserve">; </w:t>
            </w:r>
          </w:p>
          <w:p w14:paraId="57586950" w14:textId="77777777" w:rsidR="00381430" w:rsidRPr="00D772CE" w:rsidRDefault="00381430" w:rsidP="00381430">
            <w:pPr>
              <w:pStyle w:val="a7"/>
              <w:numPr>
                <w:ilvl w:val="0"/>
                <w:numId w:val="31"/>
              </w:numPr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ауардың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сипаттама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салмағы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көрсет</w:t>
            </w:r>
            <w:proofErr w:type="spellEnd"/>
            <w:r w:rsidRPr="005E4F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ілген </w:t>
            </w:r>
            <w:proofErr w:type="spellStart"/>
            <w:r w:rsidRPr="005E4F6F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азық-түлік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тауарлар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ассортиментінің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ECC">
              <w:rPr>
                <w:rFonts w:ascii="Times New Roman" w:hAnsi="Times New Roman"/>
                <w:sz w:val="24"/>
                <w:szCs w:val="24"/>
              </w:rPr>
              <w:t>тізбесі</w:t>
            </w:r>
            <w:proofErr w:type="spellEnd"/>
            <w:r w:rsidRPr="00364ECC">
              <w:rPr>
                <w:rFonts w:ascii="Times New Roman" w:hAnsi="Times New Roman"/>
                <w:sz w:val="24"/>
                <w:szCs w:val="24"/>
              </w:rPr>
              <w:t>.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CD0710" w14:textId="77777777" w:rsidR="00381430" w:rsidRPr="00636B11" w:rsidRDefault="00381430" w:rsidP="00381430">
            <w:pPr>
              <w:pStyle w:val="3"/>
              <w:numPr>
                <w:ilvl w:val="0"/>
                <w:numId w:val="31"/>
              </w:numPr>
              <w:tabs>
                <w:tab w:val="left" w:pos="360"/>
                <w:tab w:val="left" w:pos="851"/>
                <w:tab w:val="left" w:pos="993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ендерге қатысуға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өтінімдер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ашылатын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дейін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5 (бес) жұмыс күнінен аспайтын салық берешегінің жоқтығы туралы анықтама;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594EB52" w14:textId="77777777" w:rsidR="00381430" w:rsidRPr="00636B11" w:rsidRDefault="00381430" w:rsidP="00381430">
            <w:pPr>
              <w:pStyle w:val="3"/>
              <w:numPr>
                <w:ilvl w:val="0"/>
                <w:numId w:val="31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trike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қатысушының осы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тандарт,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талаптарымен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тендердің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мен шарттың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 енгізу,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сондай-ақ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ұстап қалу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келіс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етіні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туралы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D148207" w14:textId="77777777" w:rsidR="00381430" w:rsidRPr="00535C05" w:rsidRDefault="00381430" w:rsidP="00381430">
            <w:pPr>
              <w:pStyle w:val="3"/>
              <w:numPr>
                <w:ilvl w:val="0"/>
                <w:numId w:val="31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ендерге қатысуға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ендерлік өтінім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орындалуын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сомасының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ереженің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3 қосымша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сына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сәйкес Қоғамның ағымдағы шотына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аударылған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кепілді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немесе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ақша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жарна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растайтын төлем құжаты түрінде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хабарландыруда көрсетілген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атыс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ып отырған әр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лот бойынша 500 АЕК (айлық есептік көрсеткіш) мөлшерінде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өленгенін растайтын құжат;</w:t>
            </w:r>
          </w:p>
          <w:p w14:paraId="3009BBDA" w14:textId="26CD2D32" w:rsidR="00381430" w:rsidRPr="00381430" w:rsidRDefault="00381430" w:rsidP="00714199">
            <w:pPr>
              <w:tabs>
                <w:tab w:val="left" w:pos="627"/>
              </w:tabs>
              <w:ind w:firstLine="6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8)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енде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еңімпазы шарт жасасқаннан кейін азық-түлік және азық-түлік емес тауарларды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апсырыс беруші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берген өтінімдер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сәйкес жеткілікті көлемде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сатылуын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қамтамасыз етуге міндеттенетіндігі туралы кепіл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6B11">
              <w:rPr>
                <w:rFonts w:ascii="Times New Roman" w:hAnsi="Times New Roman"/>
                <w:sz w:val="24"/>
                <w:szCs w:val="24"/>
                <w:lang w:val="kk-KZ"/>
              </w:rPr>
              <w:t>хат.</w:t>
            </w:r>
          </w:p>
        </w:tc>
      </w:tr>
      <w:tr w:rsidR="00381430" w:rsidRPr="00D772CE" w14:paraId="15C7CEBE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356C500" w14:textId="77777777" w:rsidR="00381430" w:rsidRPr="00381430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52D066A5" w14:textId="77777777" w:rsidR="00381430" w:rsidRPr="00381430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  <w:vAlign w:val="center"/>
          </w:tcPr>
          <w:p w14:paraId="1FFE9E86" w14:textId="61DFDD3E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85/86 «Шымкент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</w:tcPr>
          <w:p w14:paraId="06143CEC" w14:textId="3EA57416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5171CCB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6B1261C0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D531A54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25D10B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DD18C9C" w14:textId="41DDA73F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№27/28 «Алматы -2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Орал</w:t>
            </w: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</w:tcPr>
          <w:p w14:paraId="3B0BE895" w14:textId="6C634E54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52E6608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245D0A1D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B3CF7DD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CFDAF87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1B43AA82" w14:textId="326616B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№1/2 «Алматы-2 - Ташкент»</w:t>
            </w:r>
          </w:p>
        </w:tc>
        <w:tc>
          <w:tcPr>
            <w:tcW w:w="2684" w:type="dxa"/>
          </w:tcPr>
          <w:p w14:paraId="0DF0F640" w14:textId="38C0D14C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7023B17D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4B7EB593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059BE33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DE25ED4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05CBC9C" w14:textId="4961FF0D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№41/42 «Алматы-2 - Атырау»</w:t>
            </w:r>
          </w:p>
        </w:tc>
        <w:tc>
          <w:tcPr>
            <w:tcW w:w="2684" w:type="dxa"/>
          </w:tcPr>
          <w:p w14:paraId="60BCA574" w14:textId="582A0FEC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40244BD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32CA0935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570897E6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B8480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BB0A0A4" w14:textId="5CFB5695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№105/106 «Алматы-2 -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Петропавл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</w:tcPr>
          <w:p w14:paraId="220F9AE8" w14:textId="60B1BD3B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4BB67C44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39A9A755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BCFFB31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4E43E79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33D803A" w14:textId="6BDD3F59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№101/102 «Алматы 2 –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рлы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D772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4" w:type="dxa"/>
          </w:tcPr>
          <w:p w14:paraId="696CE37F" w14:textId="1DB55AE0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11606259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49D67ECB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C8527CB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546E43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116E02C" w14:textId="612C8281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№7/8 «Алматы - Саратов»</w:t>
            </w:r>
          </w:p>
        </w:tc>
        <w:tc>
          <w:tcPr>
            <w:tcW w:w="2684" w:type="dxa"/>
          </w:tcPr>
          <w:p w14:paraId="75A2DE09" w14:textId="516C0011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042CE84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4810D353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4CB1DA5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F3D0BF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402134D" w14:textId="64A0DBA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№351/352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скемен»</w:t>
            </w:r>
          </w:p>
        </w:tc>
        <w:tc>
          <w:tcPr>
            <w:tcW w:w="2684" w:type="dxa"/>
          </w:tcPr>
          <w:p w14:paraId="7EAB2665" w14:textId="374B6AF6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06ECDE17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10D80F7F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887EF1E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1ED352E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241DF30A" w14:textId="433F9BD1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№73/74 «Алматы - Жезказган»</w:t>
            </w:r>
          </w:p>
        </w:tc>
        <w:tc>
          <w:tcPr>
            <w:tcW w:w="2684" w:type="dxa"/>
          </w:tcPr>
          <w:p w14:paraId="2C018B7E" w14:textId="63533096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525137D7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45EC7121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BD72D3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8ED712B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681B3338" w14:textId="701161B5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№221/222 «Алматы - Досты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</w:tcPr>
          <w:p w14:paraId="7688D8D0" w14:textId="097BE6CD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7AF28BDC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563EE0EB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1ABCE2B8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527D9D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6A9E8E6" w14:textId="1EC37333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№87/88 «Алматы - Сарыа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аш»</w:t>
            </w:r>
          </w:p>
        </w:tc>
        <w:tc>
          <w:tcPr>
            <w:tcW w:w="2684" w:type="dxa"/>
          </w:tcPr>
          <w:p w14:paraId="3F587282" w14:textId="7152070F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3F2DAC7C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30F793F2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5478956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46C8CA5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35C7F11" w14:textId="22574DF6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№77/78 «Алматы - 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ңғ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ыстау»</w:t>
            </w:r>
          </w:p>
        </w:tc>
        <w:tc>
          <w:tcPr>
            <w:tcW w:w="2684" w:type="dxa"/>
          </w:tcPr>
          <w:p w14:paraId="7E8382F1" w14:textId="72E5BA50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16435A9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5E735A78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24F3882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DBA0BF8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569E27D" w14:textId="476DEA11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№301/302 «Алматы - Новосибирск»</w:t>
            </w:r>
          </w:p>
        </w:tc>
        <w:tc>
          <w:tcPr>
            <w:tcW w:w="2684" w:type="dxa"/>
          </w:tcPr>
          <w:p w14:paraId="5A22B47E" w14:textId="7229969B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007332E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31F5E12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0A62960C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323113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3594AEA" w14:textId="0B2E43BD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№113/114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азан»</w:t>
            </w:r>
          </w:p>
        </w:tc>
        <w:tc>
          <w:tcPr>
            <w:tcW w:w="2684" w:type="dxa"/>
          </w:tcPr>
          <w:p w14:paraId="439BF995" w14:textId="4083A8C7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51C29C6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05CEA285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40CB3337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E78989A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03831AB3" w14:textId="38850C04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</w:rPr>
              <w:t xml:space="preserve">№643/644 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772CE">
              <w:rPr>
                <w:rFonts w:ascii="Times New Roman" w:hAnsi="Times New Roman"/>
                <w:sz w:val="24"/>
                <w:szCs w:val="24"/>
              </w:rPr>
              <w:t>Мойынты</w:t>
            </w:r>
            <w:proofErr w:type="spellEnd"/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-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аш-2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</w:tcPr>
          <w:p w14:paraId="57A3F4D5" w14:textId="15EEA67F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47F464D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3FE7E976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633D842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A04DDE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7C2F204" w14:textId="15A54ABA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№21/22 «Алматы - Семей» </w:t>
            </w:r>
          </w:p>
        </w:tc>
        <w:tc>
          <w:tcPr>
            <w:tcW w:w="2684" w:type="dxa"/>
          </w:tcPr>
          <w:p w14:paraId="4CCB5546" w14:textId="7F76258F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2F9345C2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1430" w:rsidRPr="00D772CE" w14:paraId="25EC6BF8" w14:textId="77777777" w:rsidTr="001274A6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14:paraId="3EF4205F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68AA172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7F607072" w14:textId="3D15275D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D772CE">
              <w:rPr>
                <w:rFonts w:ascii="Times New Roman" w:hAnsi="Times New Roman"/>
                <w:sz w:val="24"/>
                <w:szCs w:val="24"/>
              </w:rPr>
              <w:t>7/8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«Алматы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Орал</w:t>
            </w:r>
            <w:r w:rsidRPr="00D772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4" w:type="dxa"/>
          </w:tcPr>
          <w:p w14:paraId="31C6C40B" w14:textId="728BCD77" w:rsidR="00381430" w:rsidRPr="00D772CE" w:rsidRDefault="00381430" w:rsidP="00381430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CE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237" w:type="dxa"/>
            <w:vMerge/>
            <w:vAlign w:val="center"/>
          </w:tcPr>
          <w:p w14:paraId="315BB2F0" w14:textId="77777777" w:rsidR="00381430" w:rsidRPr="00D772CE" w:rsidRDefault="00381430" w:rsidP="00381430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DC792F3" w14:textId="77777777" w:rsidR="00703874" w:rsidRDefault="00703874" w:rsidP="00EE7FBF">
      <w:pPr>
        <w:pStyle w:val="a7"/>
        <w:ind w:left="0" w:firstLine="567"/>
        <w:jc w:val="both"/>
        <w:rPr>
          <w:rFonts w:ascii="Times New Roman" w:hAnsi="Times New Roman"/>
          <w:bCs/>
          <w:szCs w:val="28"/>
        </w:rPr>
      </w:pPr>
    </w:p>
    <w:p w14:paraId="5133CC36" w14:textId="77777777" w:rsidR="00795B5C" w:rsidRDefault="00795B5C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proofErr w:type="spellStart"/>
      <w:r w:rsidRPr="00795B5C">
        <w:rPr>
          <w:rFonts w:ascii="Times New Roman" w:hAnsi="Times New Roman"/>
          <w:bCs/>
          <w:szCs w:val="28"/>
        </w:rPr>
        <w:t>Тендерлік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өтінімдерді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онлайн </w:t>
      </w:r>
      <w:proofErr w:type="spellStart"/>
      <w:r w:rsidRPr="00795B5C">
        <w:rPr>
          <w:rFonts w:ascii="Times New Roman" w:hAnsi="Times New Roman"/>
          <w:bCs/>
          <w:szCs w:val="28"/>
        </w:rPr>
        <w:t>түрде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ашу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барысында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барлық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қатысушыларға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тендерлік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өтінімдер</w:t>
      </w:r>
      <w:proofErr w:type="spellEnd"/>
      <w:r w:rsidRPr="00795B5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795B5C">
        <w:rPr>
          <w:rFonts w:ascii="Times New Roman" w:hAnsi="Times New Roman"/>
          <w:bCs/>
          <w:szCs w:val="28"/>
        </w:rPr>
        <w:t>жарияланды</w:t>
      </w:r>
      <w:proofErr w:type="spellEnd"/>
      <w:r w:rsidRPr="00795B5C">
        <w:rPr>
          <w:rFonts w:ascii="Times New Roman" w:hAnsi="Times New Roman"/>
          <w:bCs/>
          <w:szCs w:val="28"/>
        </w:rPr>
        <w:t>.</w:t>
      </w:r>
    </w:p>
    <w:p w14:paraId="04010236" w14:textId="75626D6B" w:rsidR="00795B5C" w:rsidRDefault="00795B5C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795B5C">
        <w:rPr>
          <w:rFonts w:ascii="Times New Roman" w:hAnsi="Times New Roman"/>
          <w:bCs/>
          <w:szCs w:val="28"/>
          <w:lang w:val="kk-KZ"/>
        </w:rPr>
        <w:t xml:space="preserve">Тендерлік өтінімдердің онлайн ашылуына </w:t>
      </w:r>
      <w:r w:rsidR="004B1139">
        <w:rPr>
          <w:rFonts w:ascii="Times New Roman" w:hAnsi="Times New Roman"/>
          <w:bCs/>
          <w:szCs w:val="28"/>
          <w:lang w:val="kk-KZ"/>
        </w:rPr>
        <w:t>мына</w:t>
      </w:r>
      <w:r w:rsidRPr="00795B5C">
        <w:rPr>
          <w:rFonts w:ascii="Times New Roman" w:hAnsi="Times New Roman"/>
          <w:bCs/>
          <w:szCs w:val="28"/>
          <w:lang w:val="kk-KZ"/>
        </w:rPr>
        <w:t xml:space="preserve"> тендер</w:t>
      </w:r>
      <w:r w:rsidR="004B1139">
        <w:rPr>
          <w:rFonts w:ascii="Times New Roman" w:hAnsi="Times New Roman"/>
          <w:bCs/>
          <w:szCs w:val="28"/>
          <w:lang w:val="kk-KZ"/>
        </w:rPr>
        <w:t>ге</w:t>
      </w:r>
      <w:r w:rsidRPr="00795B5C">
        <w:rPr>
          <w:rFonts w:ascii="Times New Roman" w:hAnsi="Times New Roman"/>
          <w:bCs/>
          <w:szCs w:val="28"/>
          <w:lang w:val="kk-KZ"/>
        </w:rPr>
        <w:t xml:space="preserve"> қатысушылар қатысты:</w:t>
      </w:r>
    </w:p>
    <w:p w14:paraId="67BFD1B6" w14:textId="62E87BF7" w:rsidR="00D772CE" w:rsidRPr="00795B5C" w:rsidRDefault="00D772CE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795B5C">
        <w:rPr>
          <w:rFonts w:ascii="Times New Roman" w:hAnsi="Times New Roman"/>
          <w:szCs w:val="28"/>
          <w:lang w:val="kk-KZ"/>
        </w:rPr>
        <w:t xml:space="preserve">- «Ирбис» </w:t>
      </w:r>
      <w:r w:rsidR="004B1139">
        <w:rPr>
          <w:rFonts w:ascii="Times New Roman" w:hAnsi="Times New Roman"/>
          <w:szCs w:val="28"/>
          <w:lang w:val="kk-KZ"/>
        </w:rPr>
        <w:t>ЖШС</w:t>
      </w:r>
      <w:r w:rsidR="004B1139" w:rsidRPr="00795B5C">
        <w:rPr>
          <w:rFonts w:ascii="Times New Roman" w:hAnsi="Times New Roman"/>
          <w:szCs w:val="28"/>
          <w:lang w:val="kk-KZ"/>
        </w:rPr>
        <w:t xml:space="preserve"> директор</w:t>
      </w:r>
      <w:r w:rsidR="004B1139">
        <w:rPr>
          <w:rFonts w:ascii="Times New Roman" w:hAnsi="Times New Roman"/>
          <w:szCs w:val="28"/>
          <w:lang w:val="kk-KZ"/>
        </w:rPr>
        <w:t>ы</w:t>
      </w:r>
      <w:r w:rsidR="004B1139" w:rsidRPr="00795B5C">
        <w:rPr>
          <w:rFonts w:ascii="Times New Roman" w:hAnsi="Times New Roman"/>
          <w:bCs/>
          <w:szCs w:val="28"/>
          <w:lang w:val="kk-KZ"/>
        </w:rPr>
        <w:t xml:space="preserve"> </w:t>
      </w:r>
      <w:r w:rsidR="004B1139" w:rsidRPr="004B1139">
        <w:rPr>
          <w:rFonts w:ascii="Times New Roman" w:hAnsi="Times New Roman"/>
          <w:bCs/>
          <w:szCs w:val="28"/>
        </w:rPr>
        <w:t xml:space="preserve">– </w:t>
      </w:r>
      <w:r w:rsidR="004B1139" w:rsidRPr="00795B5C">
        <w:rPr>
          <w:rFonts w:ascii="Times New Roman" w:hAnsi="Times New Roman"/>
          <w:bCs/>
          <w:szCs w:val="28"/>
          <w:lang w:val="kk-KZ"/>
        </w:rPr>
        <w:t>А.О.</w:t>
      </w:r>
      <w:r w:rsidR="004B1139">
        <w:rPr>
          <w:rFonts w:ascii="Times New Roman" w:hAnsi="Times New Roman"/>
          <w:bCs/>
          <w:szCs w:val="28"/>
          <w:lang w:val="kk-KZ"/>
        </w:rPr>
        <w:t xml:space="preserve"> </w:t>
      </w:r>
      <w:r w:rsidRPr="00795B5C">
        <w:rPr>
          <w:rFonts w:ascii="Times New Roman" w:hAnsi="Times New Roman"/>
          <w:bCs/>
          <w:szCs w:val="28"/>
          <w:lang w:val="kk-KZ"/>
        </w:rPr>
        <w:t xml:space="preserve">Тулегенова; </w:t>
      </w:r>
    </w:p>
    <w:p w14:paraId="44DD0F81" w14:textId="16856629" w:rsidR="00D772CE" w:rsidRDefault="00D772CE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795B5C">
        <w:rPr>
          <w:rFonts w:ascii="Times New Roman" w:hAnsi="Times New Roman"/>
          <w:bCs/>
          <w:szCs w:val="28"/>
          <w:lang w:val="kk-KZ"/>
        </w:rPr>
        <w:t xml:space="preserve">- </w:t>
      </w:r>
      <w:r w:rsidRPr="00795B5C">
        <w:rPr>
          <w:rFonts w:ascii="Times New Roman" w:hAnsi="Times New Roman"/>
          <w:szCs w:val="28"/>
          <w:lang w:val="kk-KZ"/>
        </w:rPr>
        <w:t>«Kair Corparation»</w:t>
      </w:r>
      <w:r w:rsidRPr="00795B5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1139">
        <w:rPr>
          <w:rFonts w:ascii="Times New Roman" w:hAnsi="Times New Roman"/>
          <w:bCs/>
          <w:szCs w:val="28"/>
          <w:lang w:val="kk-KZ"/>
        </w:rPr>
        <w:t xml:space="preserve">ЖШС </w:t>
      </w:r>
      <w:r w:rsidR="004B1139" w:rsidRPr="00795B5C">
        <w:rPr>
          <w:rFonts w:ascii="Times New Roman" w:hAnsi="Times New Roman"/>
          <w:bCs/>
          <w:szCs w:val="28"/>
          <w:lang w:val="kk-KZ"/>
        </w:rPr>
        <w:t xml:space="preserve">өкілі </w:t>
      </w:r>
      <w:r w:rsidR="004B1139" w:rsidRPr="004B1139">
        <w:rPr>
          <w:rFonts w:ascii="Times New Roman" w:hAnsi="Times New Roman"/>
          <w:bCs/>
          <w:szCs w:val="28"/>
          <w:lang w:val="kk-KZ"/>
        </w:rPr>
        <w:t xml:space="preserve">– </w:t>
      </w:r>
      <w:r w:rsidR="004B1139">
        <w:rPr>
          <w:rFonts w:ascii="Times New Roman" w:hAnsi="Times New Roman"/>
          <w:bCs/>
          <w:szCs w:val="28"/>
          <w:lang w:val="kk-KZ"/>
        </w:rPr>
        <w:t>А.Р.</w:t>
      </w:r>
      <w:r>
        <w:rPr>
          <w:rFonts w:ascii="Times New Roman" w:hAnsi="Times New Roman"/>
          <w:bCs/>
          <w:szCs w:val="28"/>
          <w:lang w:val="kk-KZ"/>
        </w:rPr>
        <w:t xml:space="preserve">Арсланов </w:t>
      </w:r>
    </w:p>
    <w:p w14:paraId="728EED99" w14:textId="4B117CBC" w:rsidR="00D772CE" w:rsidRPr="00203D55" w:rsidRDefault="00D772CE" w:rsidP="00D772CE">
      <w:pPr>
        <w:pStyle w:val="a7"/>
        <w:ind w:left="0"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D772CE">
        <w:rPr>
          <w:rFonts w:ascii="Times New Roman" w:hAnsi="Times New Roman"/>
          <w:bCs/>
          <w:szCs w:val="28"/>
          <w:lang w:val="kk-KZ"/>
        </w:rPr>
        <w:t>- «</w:t>
      </w:r>
      <w:r w:rsidRPr="00203D55">
        <w:rPr>
          <w:rFonts w:ascii="Times New Roman" w:hAnsi="Times New Roman"/>
          <w:bCs/>
          <w:szCs w:val="28"/>
          <w:lang w:val="kk-KZ"/>
        </w:rPr>
        <w:t>Mercur Build</w:t>
      </w:r>
      <w:r w:rsidRPr="00D772CE">
        <w:rPr>
          <w:rFonts w:ascii="Times New Roman" w:hAnsi="Times New Roman"/>
          <w:bCs/>
          <w:szCs w:val="28"/>
          <w:lang w:val="kk-KZ"/>
        </w:rPr>
        <w:t>»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="004B1139">
        <w:rPr>
          <w:rFonts w:ascii="Times New Roman" w:hAnsi="Times New Roman"/>
          <w:bCs/>
          <w:szCs w:val="28"/>
          <w:lang w:val="kk-KZ"/>
        </w:rPr>
        <w:t xml:space="preserve">ЖШС </w:t>
      </w:r>
      <w:r w:rsidR="004B1139" w:rsidRPr="00795B5C">
        <w:rPr>
          <w:rFonts w:ascii="Times New Roman" w:hAnsi="Times New Roman"/>
          <w:bCs/>
          <w:szCs w:val="28"/>
          <w:lang w:val="kk-KZ"/>
        </w:rPr>
        <w:t>өкілі</w:t>
      </w:r>
      <w:r w:rsidR="004B1139">
        <w:rPr>
          <w:rFonts w:ascii="Times New Roman" w:hAnsi="Times New Roman"/>
          <w:bCs/>
          <w:szCs w:val="28"/>
          <w:lang w:val="kk-KZ"/>
        </w:rPr>
        <w:t xml:space="preserve"> </w:t>
      </w:r>
      <w:r w:rsidR="004B1139" w:rsidRPr="00E0363C">
        <w:rPr>
          <w:rFonts w:ascii="Times New Roman" w:hAnsi="Times New Roman"/>
          <w:bCs/>
          <w:szCs w:val="28"/>
          <w:lang w:val="kk-KZ"/>
        </w:rPr>
        <w:t xml:space="preserve">– </w:t>
      </w:r>
      <w:r w:rsidR="004B1139">
        <w:rPr>
          <w:rFonts w:ascii="Times New Roman" w:hAnsi="Times New Roman"/>
          <w:bCs/>
          <w:szCs w:val="28"/>
          <w:lang w:val="kk-KZ"/>
        </w:rPr>
        <w:t>В.А.</w:t>
      </w:r>
      <w:r>
        <w:rPr>
          <w:rFonts w:ascii="Times New Roman" w:hAnsi="Times New Roman"/>
          <w:bCs/>
          <w:szCs w:val="28"/>
          <w:lang w:val="kk-KZ"/>
        </w:rPr>
        <w:t xml:space="preserve">Кожемкулов </w:t>
      </w:r>
    </w:p>
    <w:p w14:paraId="0C006816" w14:textId="5A954669" w:rsidR="00203D55" w:rsidRDefault="00203D55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203D55">
        <w:rPr>
          <w:rFonts w:ascii="Times New Roman" w:hAnsi="Times New Roman"/>
          <w:bCs/>
          <w:szCs w:val="28"/>
          <w:lang w:val="kk-KZ"/>
        </w:rPr>
        <w:t>Қатысушылард</w:t>
      </w:r>
      <w:r w:rsidR="00E0363C">
        <w:rPr>
          <w:rFonts w:ascii="Times New Roman" w:hAnsi="Times New Roman"/>
          <w:bCs/>
          <w:szCs w:val="28"/>
          <w:lang w:val="kk-KZ"/>
        </w:rPr>
        <w:t xml:space="preserve">ың </w:t>
      </w:r>
      <w:r w:rsidRPr="00203D55">
        <w:rPr>
          <w:rFonts w:ascii="Times New Roman" w:hAnsi="Times New Roman"/>
          <w:bCs/>
          <w:szCs w:val="28"/>
          <w:lang w:val="kk-KZ"/>
        </w:rPr>
        <w:t>тендерлік өтінімдер салынған конверттерді ашу тәртібіне және комиссия мүшелеріне қатысты сұрақтар</w:t>
      </w:r>
      <w:r w:rsidR="00E0363C">
        <w:rPr>
          <w:rFonts w:ascii="Times New Roman" w:hAnsi="Times New Roman"/>
          <w:bCs/>
          <w:szCs w:val="28"/>
          <w:lang w:val="kk-KZ"/>
        </w:rPr>
        <w:t>ы</w:t>
      </w:r>
      <w:r w:rsidRPr="00203D55">
        <w:rPr>
          <w:rFonts w:ascii="Times New Roman" w:hAnsi="Times New Roman"/>
          <w:bCs/>
          <w:szCs w:val="28"/>
          <w:lang w:val="kk-KZ"/>
        </w:rPr>
        <w:t xml:space="preserve"> болған жоқ.</w:t>
      </w:r>
    </w:p>
    <w:p w14:paraId="67867C23" w14:textId="58E71803" w:rsidR="00AC592F" w:rsidRDefault="00E0363C" w:rsidP="00D772CE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 xml:space="preserve">Қоғамның </w:t>
      </w:r>
      <w:r w:rsidR="00AC592F" w:rsidRPr="00AC592F">
        <w:rPr>
          <w:rFonts w:ascii="Times New Roman" w:hAnsi="Times New Roman"/>
          <w:bCs/>
          <w:szCs w:val="28"/>
          <w:lang w:val="kk-KZ"/>
        </w:rPr>
        <w:t xml:space="preserve">тендерлік комиссиясының </w:t>
      </w:r>
      <w:r>
        <w:rPr>
          <w:rFonts w:ascii="Times New Roman" w:hAnsi="Times New Roman"/>
          <w:bCs/>
          <w:szCs w:val="28"/>
          <w:lang w:val="kk-KZ"/>
        </w:rPr>
        <w:t xml:space="preserve">мына </w:t>
      </w:r>
      <w:r w:rsidR="00AC592F" w:rsidRPr="00AC592F">
        <w:rPr>
          <w:rFonts w:ascii="Times New Roman" w:hAnsi="Times New Roman"/>
          <w:bCs/>
          <w:szCs w:val="28"/>
          <w:lang w:val="kk-KZ"/>
        </w:rPr>
        <w:t>мүшелері жыл сайынғы еңбек демалысында болу</w:t>
      </w:r>
      <w:r>
        <w:rPr>
          <w:rFonts w:ascii="Times New Roman" w:hAnsi="Times New Roman"/>
          <w:bCs/>
          <w:szCs w:val="28"/>
          <w:lang w:val="kk-KZ"/>
        </w:rPr>
        <w:t>лар</w:t>
      </w:r>
      <w:r w:rsidR="00AC592F" w:rsidRPr="00AC592F">
        <w:rPr>
          <w:rFonts w:ascii="Times New Roman" w:hAnsi="Times New Roman"/>
          <w:bCs/>
          <w:szCs w:val="28"/>
          <w:lang w:val="kk-KZ"/>
        </w:rPr>
        <w:t>ына байланысты тендерлік өтінімдерді онлайн ашу</w:t>
      </w:r>
      <w:r>
        <w:rPr>
          <w:rFonts w:ascii="Times New Roman" w:hAnsi="Times New Roman"/>
          <w:bCs/>
          <w:szCs w:val="28"/>
          <w:lang w:val="kk-KZ"/>
        </w:rPr>
        <w:t xml:space="preserve"> рәсіміне </w:t>
      </w:r>
      <w:r w:rsidR="00AC592F" w:rsidRPr="00AC592F">
        <w:rPr>
          <w:rFonts w:ascii="Times New Roman" w:hAnsi="Times New Roman"/>
          <w:bCs/>
          <w:szCs w:val="28"/>
          <w:lang w:val="kk-KZ"/>
        </w:rPr>
        <w:t>қатысқан жоқ</w:t>
      </w:r>
      <w:r>
        <w:rPr>
          <w:rFonts w:ascii="Times New Roman" w:hAnsi="Times New Roman"/>
          <w:bCs/>
          <w:szCs w:val="28"/>
          <w:lang w:val="kk-KZ"/>
        </w:rPr>
        <w:t>, олар</w:t>
      </w:r>
      <w:r w:rsidR="00AC592F" w:rsidRPr="00AC592F">
        <w:rPr>
          <w:rFonts w:ascii="Times New Roman" w:hAnsi="Times New Roman"/>
          <w:bCs/>
          <w:szCs w:val="28"/>
          <w:lang w:val="kk-KZ"/>
        </w:rPr>
        <w:t>:</w:t>
      </w:r>
    </w:p>
    <w:p w14:paraId="696DC9FA" w14:textId="595A0C28" w:rsidR="00AD226C" w:rsidRPr="00AC592F" w:rsidRDefault="00AD226C" w:rsidP="00D772CE">
      <w:pPr>
        <w:ind w:firstLine="708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- </w:t>
      </w:r>
      <w:r w:rsidR="00E0363C">
        <w:rPr>
          <w:rFonts w:ascii="Times New Roman" w:hAnsi="Times New Roman"/>
          <w:szCs w:val="28"/>
          <w:lang w:val="kk-KZ"/>
        </w:rPr>
        <w:t xml:space="preserve">А.А. </w:t>
      </w:r>
      <w:r>
        <w:rPr>
          <w:rFonts w:ascii="Times New Roman" w:hAnsi="Times New Roman"/>
          <w:szCs w:val="28"/>
          <w:lang w:val="kk-KZ"/>
        </w:rPr>
        <w:t xml:space="preserve">Тулемисов– </w:t>
      </w:r>
      <w:r w:rsidR="00AC592F" w:rsidRPr="00AC592F">
        <w:rPr>
          <w:rFonts w:ascii="Times New Roman" w:hAnsi="Times New Roman"/>
          <w:szCs w:val="28"/>
          <w:lang w:val="kk-KZ"/>
        </w:rPr>
        <w:t xml:space="preserve">Даму департаментінің бас менеджері </w:t>
      </w:r>
      <w:r>
        <w:rPr>
          <w:rFonts w:ascii="Times New Roman" w:hAnsi="Times New Roman"/>
          <w:szCs w:val="28"/>
          <w:lang w:val="kk-KZ"/>
        </w:rPr>
        <w:t>(29.07.2025</w:t>
      </w:r>
      <w:r w:rsidR="00E0363C">
        <w:rPr>
          <w:rFonts w:ascii="Times New Roman" w:hAnsi="Times New Roman"/>
          <w:szCs w:val="28"/>
          <w:lang w:val="kk-KZ"/>
        </w:rPr>
        <w:t>ж. №295 бұйрық</w:t>
      </w:r>
      <w:r>
        <w:rPr>
          <w:rFonts w:ascii="Times New Roman" w:hAnsi="Times New Roman"/>
          <w:szCs w:val="28"/>
          <w:lang w:val="kk-KZ"/>
        </w:rPr>
        <w:t>)</w:t>
      </w:r>
      <w:r w:rsidRPr="00AC592F">
        <w:rPr>
          <w:rFonts w:ascii="Times New Roman" w:hAnsi="Times New Roman"/>
          <w:szCs w:val="28"/>
          <w:lang w:val="kk-KZ"/>
        </w:rPr>
        <w:t>;</w:t>
      </w:r>
    </w:p>
    <w:p w14:paraId="63242D58" w14:textId="45DAEADB" w:rsidR="00AD226C" w:rsidRPr="00AC592F" w:rsidRDefault="00AD226C" w:rsidP="00D772CE">
      <w:pPr>
        <w:ind w:firstLine="708"/>
        <w:jc w:val="both"/>
        <w:rPr>
          <w:rFonts w:ascii="Times New Roman" w:hAnsi="Times New Roman"/>
          <w:szCs w:val="28"/>
          <w:lang w:val="kk-KZ"/>
        </w:rPr>
      </w:pPr>
      <w:r w:rsidRPr="00AC592F">
        <w:rPr>
          <w:rFonts w:ascii="Times New Roman" w:hAnsi="Times New Roman"/>
          <w:szCs w:val="28"/>
          <w:lang w:val="kk-KZ"/>
        </w:rPr>
        <w:t xml:space="preserve">- </w:t>
      </w:r>
      <w:r w:rsidR="00E0363C" w:rsidRPr="00AC592F">
        <w:rPr>
          <w:rFonts w:ascii="Times New Roman" w:hAnsi="Times New Roman"/>
          <w:szCs w:val="28"/>
          <w:lang w:val="kk-KZ"/>
        </w:rPr>
        <w:t>Е.Е</w:t>
      </w:r>
      <w:r w:rsidR="00E0363C">
        <w:rPr>
          <w:rFonts w:ascii="Times New Roman" w:hAnsi="Times New Roman"/>
          <w:szCs w:val="28"/>
          <w:lang w:val="kk-KZ"/>
        </w:rPr>
        <w:t xml:space="preserve">. </w:t>
      </w:r>
      <w:r w:rsidRPr="00AC592F">
        <w:rPr>
          <w:rFonts w:ascii="Times New Roman" w:hAnsi="Times New Roman"/>
          <w:szCs w:val="28"/>
          <w:lang w:val="kk-KZ"/>
        </w:rPr>
        <w:t xml:space="preserve">Маканов – </w:t>
      </w:r>
      <w:r w:rsidR="00AC592F" w:rsidRPr="00AC592F">
        <w:rPr>
          <w:rFonts w:ascii="Times New Roman" w:hAnsi="Times New Roman"/>
          <w:szCs w:val="28"/>
          <w:lang w:val="kk-KZ"/>
        </w:rPr>
        <w:t xml:space="preserve">Қоғамның Сатып алу тобының </w:t>
      </w:r>
      <w:r w:rsidR="00E0363C">
        <w:rPr>
          <w:rFonts w:ascii="Times New Roman" w:hAnsi="Times New Roman"/>
          <w:szCs w:val="28"/>
          <w:lang w:val="kk-KZ"/>
        </w:rPr>
        <w:t>басшысы</w:t>
      </w:r>
      <w:r w:rsidR="00AC592F" w:rsidRPr="00AC592F">
        <w:rPr>
          <w:rFonts w:ascii="Times New Roman" w:hAnsi="Times New Roman"/>
          <w:szCs w:val="28"/>
          <w:lang w:val="kk-KZ"/>
        </w:rPr>
        <w:t xml:space="preserve"> </w:t>
      </w:r>
      <w:r w:rsidRPr="00AC592F">
        <w:rPr>
          <w:rFonts w:ascii="Times New Roman" w:hAnsi="Times New Roman"/>
          <w:szCs w:val="28"/>
          <w:lang w:val="kk-KZ"/>
        </w:rPr>
        <w:t>(</w:t>
      </w:r>
      <w:r w:rsidR="00E0363C" w:rsidRPr="00AC592F">
        <w:rPr>
          <w:rFonts w:ascii="Times New Roman" w:hAnsi="Times New Roman"/>
          <w:szCs w:val="28"/>
          <w:lang w:val="kk-KZ"/>
        </w:rPr>
        <w:t>28.07.2025</w:t>
      </w:r>
      <w:r w:rsidR="00E0363C">
        <w:rPr>
          <w:rFonts w:ascii="Times New Roman" w:hAnsi="Times New Roman"/>
          <w:szCs w:val="28"/>
          <w:lang w:val="kk-KZ"/>
        </w:rPr>
        <w:t xml:space="preserve">ж. </w:t>
      </w:r>
      <w:r w:rsidRPr="00AC592F">
        <w:rPr>
          <w:rFonts w:ascii="Times New Roman" w:hAnsi="Times New Roman"/>
          <w:szCs w:val="28"/>
          <w:lang w:val="kk-KZ"/>
        </w:rPr>
        <w:t xml:space="preserve">№283 </w:t>
      </w:r>
      <w:r w:rsidR="00E0363C">
        <w:rPr>
          <w:rFonts w:ascii="Times New Roman" w:hAnsi="Times New Roman"/>
          <w:szCs w:val="28"/>
          <w:lang w:val="kk-KZ"/>
        </w:rPr>
        <w:t>бұйрық</w:t>
      </w:r>
      <w:r w:rsidRPr="00AC592F">
        <w:rPr>
          <w:rFonts w:ascii="Times New Roman" w:hAnsi="Times New Roman"/>
          <w:szCs w:val="28"/>
          <w:lang w:val="kk-KZ"/>
        </w:rPr>
        <w:t>).</w:t>
      </w:r>
    </w:p>
    <w:tbl>
      <w:tblPr>
        <w:tblStyle w:val="a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9F3DA3" w:rsidRPr="007F5F03" w14:paraId="6E00ECDC" w14:textId="77777777" w:rsidTr="00C94386">
        <w:tc>
          <w:tcPr>
            <w:tcW w:w="14742" w:type="dxa"/>
          </w:tcPr>
          <w:p w14:paraId="39B19DD6" w14:textId="0461EF9C" w:rsidR="009F3DA3" w:rsidRPr="009F3DA3" w:rsidRDefault="009F3DA3" w:rsidP="00AC2D67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9F3DA3" w:rsidRPr="007F5F03" w14:paraId="6EFCFC32" w14:textId="77777777" w:rsidTr="00C94386">
        <w:tc>
          <w:tcPr>
            <w:tcW w:w="14742" w:type="dxa"/>
          </w:tcPr>
          <w:p w14:paraId="14BB13B2" w14:textId="3B96F64F" w:rsidR="00C94386" w:rsidRPr="00E23BD0" w:rsidRDefault="00AC592F" w:rsidP="00C94386">
            <w:pPr>
              <w:tabs>
                <w:tab w:val="left" w:pos="426"/>
                <w:tab w:val="left" w:pos="1276"/>
              </w:tabs>
              <w:ind w:firstLine="709"/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AC592F">
              <w:rPr>
                <w:rFonts w:ascii="Times New Roman" w:hAnsi="Times New Roman"/>
                <w:bCs/>
                <w:szCs w:val="28"/>
                <w:lang w:val="kk-KZ"/>
              </w:rPr>
              <w:t>Комиссия</w:t>
            </w:r>
            <w:r w:rsidR="00B4695B">
              <w:rPr>
                <w:rFonts w:ascii="Times New Roman" w:hAnsi="Times New Roman"/>
                <w:bCs/>
                <w:szCs w:val="28"/>
                <w:lang w:val="kk-KZ"/>
              </w:rPr>
              <w:t xml:space="preserve">ның </w:t>
            </w:r>
            <w:r w:rsidRPr="00AC592F">
              <w:rPr>
                <w:rFonts w:ascii="Times New Roman" w:hAnsi="Times New Roman"/>
                <w:bCs/>
                <w:szCs w:val="28"/>
                <w:lang w:val="kk-KZ"/>
              </w:rPr>
              <w:t>конкурстық өтінімді бағала</w:t>
            </w:r>
            <w:r w:rsidR="00B4695B">
              <w:rPr>
                <w:rFonts w:ascii="Times New Roman" w:hAnsi="Times New Roman"/>
                <w:bCs/>
                <w:szCs w:val="28"/>
                <w:lang w:val="kk-KZ"/>
              </w:rPr>
              <w:t xml:space="preserve">п, </w:t>
            </w:r>
            <w:r w:rsidRPr="00AC592F">
              <w:rPr>
                <w:rFonts w:ascii="Times New Roman" w:hAnsi="Times New Roman"/>
                <w:bCs/>
                <w:szCs w:val="28"/>
                <w:lang w:val="kk-KZ"/>
              </w:rPr>
              <w:t xml:space="preserve">салыстыру нәтижелері бойынша </w:t>
            </w:r>
            <w:r w:rsidRPr="00E23BD0">
              <w:rPr>
                <w:rFonts w:ascii="Times New Roman" w:hAnsi="Times New Roman"/>
                <w:b/>
                <w:szCs w:val="28"/>
                <w:lang w:val="kk-KZ"/>
              </w:rPr>
              <w:t>ШЕШ</w:t>
            </w:r>
            <w:r w:rsidR="00B4695B" w:rsidRPr="00E23BD0">
              <w:rPr>
                <w:rFonts w:ascii="Times New Roman" w:hAnsi="Times New Roman"/>
                <w:b/>
                <w:szCs w:val="28"/>
                <w:lang w:val="kk-KZ"/>
              </w:rPr>
              <w:t>КЕНІ</w:t>
            </w:r>
            <w:r w:rsidR="00C94386" w:rsidRPr="00E23BD0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  <w:p w14:paraId="3AB4DC24" w14:textId="4C3E34FA" w:rsidR="00AC592F" w:rsidRPr="00AC592F" w:rsidRDefault="00AC592F" w:rsidP="00074D17">
            <w:pPr>
              <w:pStyle w:val="a7"/>
              <w:numPr>
                <w:ilvl w:val="0"/>
                <w:numId w:val="27"/>
              </w:numPr>
              <w:tabs>
                <w:tab w:val="left" w:pos="0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rFonts w:ascii="Times New Roman" w:hAnsi="Times New Roman"/>
                <w:color w:val="000000"/>
                <w:szCs w:val="28"/>
                <w:lang w:val="kk-KZ"/>
              </w:rPr>
            </w:pP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 Ереженің 6-бөлімінің 6.2</w:t>
            </w:r>
            <w:r w:rsidR="00E23BD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тармағы</w:t>
            </w:r>
            <w:r w:rsidR="00E23BD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негізінде</w:t>
            </w:r>
            <w:r w:rsidR="00E23BD0">
              <w:rPr>
                <w:rFonts w:ascii="Times New Roman" w:hAnsi="Times New Roman"/>
                <w:szCs w:val="28"/>
                <w:lang w:val="kk-KZ"/>
              </w:rPr>
              <w:t>,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E23BD0">
              <w:rPr>
                <w:rFonts w:ascii="Times New Roman" w:hAnsi="Times New Roman"/>
                <w:szCs w:val="28"/>
                <w:lang w:val="kk-KZ"/>
              </w:rPr>
              <w:t>№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1 лот бойынша «Ирбис» жауапкершілігі шектеулі серіктестігімен 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>2025 жылға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арналған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 xml:space="preserve"> айлық сыйақы мөлшерлемесі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–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ҚҚС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қосқанда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50% (елу) 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болатын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шарт жаса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>лсын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14:paraId="781F4FA7" w14:textId="4C78C58B" w:rsidR="00AC592F" w:rsidRPr="00F828D4" w:rsidRDefault="00AC592F" w:rsidP="009941F1">
            <w:pPr>
              <w:pStyle w:val="a7"/>
              <w:numPr>
                <w:ilvl w:val="0"/>
                <w:numId w:val="27"/>
              </w:numPr>
              <w:tabs>
                <w:tab w:val="left" w:pos="0"/>
                <w:tab w:val="left" w:pos="567"/>
                <w:tab w:val="left" w:pos="1029"/>
              </w:tabs>
              <w:autoSpaceDE w:val="0"/>
              <w:autoSpaceDN w:val="0"/>
              <w:adjustRightInd w:val="0"/>
              <w:ind w:left="37" w:firstLine="709"/>
              <w:jc w:val="both"/>
              <w:rPr>
                <w:rFonts w:ascii="Times New Roman" w:hAnsi="Times New Roman"/>
                <w:color w:val="000000"/>
                <w:szCs w:val="28"/>
                <w:lang w:val="kk-KZ"/>
              </w:rPr>
            </w:pP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Ереженің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6-бөлімінің 6.2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тармағы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негізінде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>, №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1 лот бойынша «Kair Corporation» 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>жауапкершілігі шектеулі серіктестігімен 2025 жылға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арналған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 xml:space="preserve"> айлық сыйақы мөлшерлемесі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– 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>ҚҚС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 қосқанда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53% (елу үш) 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 xml:space="preserve">болатын </w:t>
            </w:r>
            <w:r w:rsidR="00F828D4" w:rsidRPr="00AC592F">
              <w:rPr>
                <w:rFonts w:ascii="Times New Roman" w:hAnsi="Times New Roman"/>
                <w:szCs w:val="28"/>
                <w:lang w:val="kk-KZ"/>
              </w:rPr>
              <w:t>шарт жаса</w:t>
            </w:r>
            <w:r w:rsidR="00F828D4">
              <w:rPr>
                <w:rFonts w:ascii="Times New Roman" w:hAnsi="Times New Roman"/>
                <w:szCs w:val="28"/>
                <w:lang w:val="kk-KZ"/>
              </w:rPr>
              <w:t>лсын</w:t>
            </w:r>
            <w:r w:rsidRPr="00F828D4"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14:paraId="49CDBDFD" w14:textId="0DEE811D" w:rsidR="00F828D4" w:rsidRPr="00F828D4" w:rsidRDefault="00F828D4" w:rsidP="009941F1">
            <w:pPr>
              <w:pStyle w:val="a7"/>
              <w:numPr>
                <w:ilvl w:val="0"/>
                <w:numId w:val="27"/>
              </w:numPr>
              <w:tabs>
                <w:tab w:val="left" w:pos="0"/>
                <w:tab w:val="left" w:pos="567"/>
                <w:tab w:val="left" w:pos="1029"/>
              </w:tabs>
              <w:autoSpaceDE w:val="0"/>
              <w:autoSpaceDN w:val="0"/>
              <w:adjustRightInd w:val="0"/>
              <w:ind w:left="37" w:firstLine="709"/>
              <w:jc w:val="both"/>
              <w:rPr>
                <w:rFonts w:ascii="Times New Roman" w:hAnsi="Times New Roman"/>
                <w:color w:val="000000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 xml:space="preserve">Ереженің 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8</w:t>
            </w:r>
            <w:r w:rsidRPr="00F828D4">
              <w:rPr>
                <w:rFonts w:ascii="Times New Roman" w:hAnsi="Times New Roman"/>
                <w:szCs w:val="28"/>
                <w:lang w:val="kk-KZ"/>
              </w:rPr>
              <w:t>-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өлімінің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6-бөлімінің 6.2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тармағы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сондай</w:t>
            </w:r>
            <w:r w:rsidRPr="00F828D4">
              <w:rPr>
                <w:rFonts w:ascii="Times New Roman" w:hAnsi="Times New Roman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Cs w:val="28"/>
                <w:lang w:val="kk-KZ"/>
              </w:rPr>
              <w:t>ақ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8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-бөлімінің 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8.3. тармағы негізінде 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 xml:space="preserve">№ 2 лот бойынша «Mercur Build» жауапкершілігі шектеулі серіктестігімен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2025 жылға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арналған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 айлық сыйақы мөлшерлемесі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–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ҚҚС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қосқанда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65% (алпыс бес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) болатын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шарт жаса</w:t>
            </w:r>
            <w:r>
              <w:rPr>
                <w:rFonts w:ascii="Times New Roman" w:hAnsi="Times New Roman"/>
                <w:szCs w:val="28"/>
                <w:lang w:val="kk-KZ"/>
              </w:rPr>
              <w:t>лсын</w:t>
            </w:r>
            <w:r w:rsidRPr="00F828D4"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14:paraId="71489D26" w14:textId="4A781745" w:rsidR="00F612BE" w:rsidRPr="00F828D4" w:rsidRDefault="00F828D4" w:rsidP="00AC592F">
            <w:pPr>
              <w:pStyle w:val="a7"/>
              <w:numPr>
                <w:ilvl w:val="0"/>
                <w:numId w:val="27"/>
              </w:numPr>
              <w:tabs>
                <w:tab w:val="left" w:pos="1022"/>
              </w:tabs>
              <w:ind w:left="30" w:firstLine="709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Қоғамның 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>Бас директор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ын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ың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аркетинг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және сервис жөніндегі 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орынбасарының 2025 жылғы 25 тамыздағы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№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69-ЦЛЗ «Жолаушылар тасымалы» АҚ жолаушылар пойыздарында азық-түлік және азық-түлік емес тауарларды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сату  жөнінде тендер 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өткізу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ережесіне 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 xml:space="preserve">(бұдан әрі –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ереже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  <w:r w:rsidRPr="003D468F">
              <w:rPr>
                <w:rFonts w:ascii="Times New Roman" w:hAnsi="Times New Roman"/>
                <w:bCs/>
                <w:szCs w:val="28"/>
                <w:lang w:val="kk-KZ"/>
              </w:rPr>
              <w:t>сәйкес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Компания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 xml:space="preserve">ның </w:t>
            </w:r>
            <w:r>
              <w:rPr>
                <w:rFonts w:ascii="Times New Roman" w:hAnsi="Times New Roman"/>
                <w:szCs w:val="28"/>
                <w:lang w:val="kk-KZ"/>
              </w:rPr>
              <w:t>«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www.railways.kz</w:t>
            </w:r>
            <w:r>
              <w:rPr>
                <w:rFonts w:ascii="Times New Roman" w:hAnsi="Times New Roman"/>
                <w:szCs w:val="28"/>
                <w:lang w:val="kk-KZ"/>
              </w:rPr>
              <w:t>»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 xml:space="preserve"> сайтына «Жолаушылар тасымалы» АҚ жолаушылар пойыздарында азық-түлік және азық-түлік емес тауарларды </w:t>
            </w:r>
            <w:r>
              <w:rPr>
                <w:rFonts w:ascii="Times New Roman" w:hAnsi="Times New Roman"/>
                <w:szCs w:val="28"/>
                <w:lang w:val="kk-KZ"/>
              </w:rPr>
              <w:t>сату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 xml:space="preserve"> жөнінде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өткен тендердің 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>(бұдан әрі –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т</w:t>
            </w:r>
            <w:r w:rsidRPr="00AC592F">
              <w:rPr>
                <w:rFonts w:ascii="Times New Roman" w:hAnsi="Times New Roman"/>
                <w:szCs w:val="28"/>
                <w:lang w:val="kk-KZ"/>
              </w:rPr>
              <w:t xml:space="preserve">ендер) 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қорытындылары туралы хаттама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жарияла</w:t>
            </w:r>
            <w:r>
              <w:rPr>
                <w:rFonts w:ascii="Times New Roman" w:hAnsi="Times New Roman"/>
                <w:szCs w:val="28"/>
                <w:lang w:val="kk-KZ"/>
              </w:rPr>
              <w:t>нсын</w:t>
            </w:r>
            <w:r w:rsidR="00AC592F" w:rsidRPr="00AC592F">
              <w:rPr>
                <w:rFonts w:ascii="Times New Roman" w:hAnsi="Times New Roman"/>
                <w:szCs w:val="28"/>
                <w:lang w:val="kk-KZ"/>
              </w:rPr>
              <w:t>.</w:t>
            </w:r>
          </w:p>
          <w:p w14:paraId="41D49DEB" w14:textId="77777777" w:rsidR="00C94386" w:rsidRDefault="00C94386" w:rsidP="009F3DA3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14:paraId="716483BB" w14:textId="77777777" w:rsidR="00AC592F" w:rsidRDefault="00AC592F" w:rsidP="00AC592F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Қоғамның т</w:t>
            </w:r>
            <w:r w:rsidRPr="00EB652C">
              <w:rPr>
                <w:rFonts w:ascii="Times New Roman" w:hAnsi="Times New Roman"/>
                <w:bCs/>
                <w:szCs w:val="28"/>
                <w:lang w:val="kk-KZ"/>
              </w:rPr>
              <w:t>ендерлік комиссия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сының </w:t>
            </w:r>
            <w:r w:rsidRPr="00EB652C">
              <w:rPr>
                <w:rFonts w:ascii="Times New Roman" w:hAnsi="Times New Roman"/>
                <w:bCs/>
                <w:szCs w:val="28"/>
                <w:lang w:val="kk-KZ"/>
              </w:rPr>
              <w:t>төрағасы</w:t>
            </w:r>
          </w:p>
          <w:p w14:paraId="381E9E1C" w14:textId="77777777" w:rsidR="00AC592F" w:rsidRDefault="00AC592F" w:rsidP="00AC592F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09A477B6" w14:textId="77777777" w:rsidR="00AC592F" w:rsidRPr="00135316" w:rsidRDefault="00AC592F" w:rsidP="00AC592F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</w:t>
            </w:r>
            <w:r w:rsidRPr="00135316">
              <w:rPr>
                <w:rFonts w:ascii="Times New Roman" w:hAnsi="Times New Roman"/>
                <w:b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Б</w:t>
            </w:r>
            <w:r w:rsidRPr="00135316">
              <w:rPr>
                <w:rFonts w:ascii="Times New Roman" w:hAnsi="Times New Roman"/>
                <w:b/>
                <w:szCs w:val="28"/>
                <w:lang w:val="kk-KZ"/>
              </w:rPr>
              <w:t>.</w:t>
            </w:r>
            <w:r w:rsidRPr="00135316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585568">
              <w:rPr>
                <w:rFonts w:ascii="Times New Roman" w:hAnsi="Times New Roman"/>
                <w:b/>
                <w:bCs/>
                <w:szCs w:val="28"/>
                <w:lang w:val="kk-KZ"/>
              </w:rPr>
              <w:t>Игем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баев</w:t>
            </w:r>
            <w:r w:rsidRPr="00135316">
              <w:rPr>
                <w:rFonts w:ascii="Times New Roman" w:hAnsi="Times New Roman"/>
                <w:b/>
                <w:szCs w:val="28"/>
                <w:lang w:val="kk-KZ"/>
              </w:rPr>
              <w:t xml:space="preserve"> ______________________________________________________</w:t>
            </w:r>
          </w:p>
          <w:p w14:paraId="059124F0" w14:textId="77777777" w:rsidR="00AC592F" w:rsidRPr="00135316" w:rsidRDefault="00AC592F" w:rsidP="00AC592F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</w:p>
          <w:p w14:paraId="348BB71F" w14:textId="67BEBE58" w:rsidR="00883D5E" w:rsidRPr="009F3DA3" w:rsidRDefault="00883D5E" w:rsidP="00AC2D67">
            <w:pPr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9F3DA3" w14:paraId="6A33B260" w14:textId="77777777" w:rsidTr="00C94386">
        <w:tc>
          <w:tcPr>
            <w:tcW w:w="14742" w:type="dxa"/>
          </w:tcPr>
          <w:p w14:paraId="7A64057E" w14:textId="6477D051" w:rsidR="009F3DA3" w:rsidRPr="009F3DA3" w:rsidRDefault="002338F0" w:rsidP="009F3DA3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proofErr w:type="spellStart"/>
            <w:r w:rsidRPr="002338F0">
              <w:rPr>
                <w:rFonts w:ascii="Times New Roman" w:hAnsi="Times New Roman"/>
                <w:szCs w:val="28"/>
              </w:rPr>
              <w:lastRenderedPageBreak/>
              <w:t>Тендерлік</w:t>
            </w:r>
            <w:proofErr w:type="spellEnd"/>
            <w:r w:rsidRPr="002338F0">
              <w:rPr>
                <w:rFonts w:ascii="Times New Roman" w:hAnsi="Times New Roman"/>
                <w:szCs w:val="28"/>
              </w:rPr>
              <w:t xml:space="preserve"> комиссия </w:t>
            </w:r>
            <w:proofErr w:type="spellStart"/>
            <w:r w:rsidRPr="002338F0">
              <w:rPr>
                <w:rFonts w:ascii="Times New Roman" w:hAnsi="Times New Roman"/>
                <w:szCs w:val="28"/>
              </w:rPr>
              <w:t>төрағасының</w:t>
            </w:r>
            <w:proofErr w:type="spellEnd"/>
            <w:r w:rsidRPr="002338F0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2338F0">
              <w:rPr>
                <w:rFonts w:ascii="Times New Roman" w:hAnsi="Times New Roman"/>
                <w:szCs w:val="28"/>
              </w:rPr>
              <w:t>орынбасары</w:t>
            </w:r>
            <w:proofErr w:type="spellEnd"/>
          </w:p>
        </w:tc>
      </w:tr>
      <w:tr w:rsidR="009F3DA3" w14:paraId="5BE435E8" w14:textId="77777777" w:rsidTr="00C94386">
        <w:tc>
          <w:tcPr>
            <w:tcW w:w="14742" w:type="dxa"/>
          </w:tcPr>
          <w:p w14:paraId="0AED5B61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14:paraId="5C4EF39A" w14:textId="2BFBAC3C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2338F0">
              <w:rPr>
                <w:rFonts w:ascii="Times New Roman" w:hAnsi="Times New Roman"/>
                <w:b/>
                <w:szCs w:val="28"/>
                <w:lang w:val="kk-KZ"/>
              </w:rPr>
              <w:t>Д.Е. Т</w:t>
            </w:r>
            <w:r w:rsidR="00F828D4">
              <w:rPr>
                <w:rFonts w:ascii="Times New Roman" w:hAnsi="Times New Roman"/>
                <w:b/>
                <w:szCs w:val="28"/>
                <w:lang w:val="kk-KZ"/>
              </w:rPr>
              <w:t>ө</w:t>
            </w:r>
            <w:r w:rsidRPr="002338F0">
              <w:rPr>
                <w:rFonts w:ascii="Times New Roman" w:hAnsi="Times New Roman"/>
                <w:b/>
                <w:szCs w:val="28"/>
                <w:lang w:val="kk-KZ"/>
              </w:rPr>
              <w:t>реқұлов</w:t>
            </w:r>
            <w:r w:rsidR="009F3DA3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9F3DA3" w:rsidRPr="009F3DA3">
              <w:rPr>
                <w:rFonts w:ascii="Times New Roman" w:hAnsi="Times New Roman"/>
                <w:bCs/>
                <w:szCs w:val="28"/>
              </w:rPr>
              <w:t>____________________________________</w:t>
            </w:r>
          </w:p>
        </w:tc>
      </w:tr>
      <w:tr w:rsidR="009F3DA3" w14:paraId="3C11980D" w14:textId="77777777" w:rsidTr="00C94386">
        <w:tc>
          <w:tcPr>
            <w:tcW w:w="14742" w:type="dxa"/>
          </w:tcPr>
          <w:p w14:paraId="28BF74F6" w14:textId="77777777" w:rsidR="009F3DA3" w:rsidRDefault="009F3DA3" w:rsidP="009F3DA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5CF4F2C0" w14:textId="67446C10" w:rsidR="009F3DA3" w:rsidRPr="009F3DA3" w:rsidRDefault="002338F0" w:rsidP="009F3DA3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proofErr w:type="spellStart"/>
            <w:r w:rsidRPr="002338F0">
              <w:rPr>
                <w:rFonts w:ascii="Times New Roman" w:hAnsi="Times New Roman"/>
                <w:bCs/>
                <w:szCs w:val="28"/>
              </w:rPr>
              <w:t>Тендерлік</w:t>
            </w:r>
            <w:proofErr w:type="spellEnd"/>
            <w:r w:rsidRPr="002338F0">
              <w:rPr>
                <w:rFonts w:ascii="Times New Roman" w:hAnsi="Times New Roman"/>
                <w:bCs/>
                <w:szCs w:val="28"/>
              </w:rPr>
              <w:t xml:space="preserve"> комиссия </w:t>
            </w:r>
            <w:proofErr w:type="spellStart"/>
            <w:r w:rsidRPr="002338F0">
              <w:rPr>
                <w:rFonts w:ascii="Times New Roman" w:hAnsi="Times New Roman"/>
                <w:bCs/>
                <w:szCs w:val="28"/>
              </w:rPr>
              <w:t>мүшелері</w:t>
            </w:r>
            <w:proofErr w:type="spellEnd"/>
            <w:r w:rsidR="009F3DA3" w:rsidRPr="00C679C3">
              <w:rPr>
                <w:rFonts w:ascii="Times New Roman" w:hAnsi="Times New Roman"/>
                <w:bCs/>
                <w:szCs w:val="28"/>
              </w:rPr>
              <w:t>:</w:t>
            </w:r>
          </w:p>
        </w:tc>
      </w:tr>
      <w:tr w:rsidR="009F3DA3" w14:paraId="2FECE455" w14:textId="77777777" w:rsidTr="00C94386">
        <w:tc>
          <w:tcPr>
            <w:tcW w:w="14742" w:type="dxa"/>
          </w:tcPr>
          <w:p w14:paraId="48352795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  <w:p w14:paraId="0A02FE92" w14:textId="28F37108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Е.Е. </w:t>
            </w:r>
            <w:r w:rsidR="009F3DA3">
              <w:rPr>
                <w:rFonts w:ascii="Times New Roman" w:hAnsi="Times New Roman"/>
                <w:b/>
                <w:bCs/>
                <w:szCs w:val="28"/>
              </w:rPr>
              <w:t xml:space="preserve">Маканов </w:t>
            </w:r>
            <w:r w:rsidR="009F3DA3" w:rsidRPr="009F3DA3">
              <w:rPr>
                <w:rFonts w:ascii="Times New Roman" w:hAnsi="Times New Roman"/>
                <w:szCs w:val="28"/>
              </w:rPr>
              <w:t>_____________________________________</w:t>
            </w:r>
          </w:p>
        </w:tc>
      </w:tr>
      <w:tr w:rsidR="009F3DA3" w14:paraId="14852843" w14:textId="77777777" w:rsidTr="00C94386">
        <w:tc>
          <w:tcPr>
            <w:tcW w:w="14742" w:type="dxa"/>
          </w:tcPr>
          <w:p w14:paraId="55D1BD12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  <w:p w14:paraId="6F61C310" w14:textId="6FD262CD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К.Б.  </w:t>
            </w:r>
            <w:r w:rsidR="009F3DA3">
              <w:rPr>
                <w:rFonts w:ascii="Times New Roman" w:hAnsi="Times New Roman"/>
                <w:b/>
                <w:szCs w:val="28"/>
              </w:rPr>
              <w:t xml:space="preserve">Секенов </w:t>
            </w:r>
            <w:r w:rsidR="009F3DA3" w:rsidRPr="009F3DA3">
              <w:rPr>
                <w:rFonts w:ascii="Times New Roman" w:hAnsi="Times New Roman"/>
                <w:bCs/>
                <w:szCs w:val="28"/>
              </w:rPr>
              <w:t>_____________________________________</w:t>
            </w:r>
          </w:p>
        </w:tc>
      </w:tr>
      <w:tr w:rsidR="009F3DA3" w14:paraId="19B8984C" w14:textId="77777777" w:rsidTr="00C94386">
        <w:tc>
          <w:tcPr>
            <w:tcW w:w="14742" w:type="dxa"/>
          </w:tcPr>
          <w:p w14:paraId="196B89C8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14:paraId="7F06F625" w14:textId="586F5156" w:rsidR="009F3DA3" w:rsidRPr="009F3DA3" w:rsidRDefault="002338F0" w:rsidP="009F3DA3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М.А.</w:t>
            </w:r>
            <w:r w:rsidRPr="00021C53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9F3DA3">
              <w:rPr>
                <w:rFonts w:ascii="Times New Roman" w:hAnsi="Times New Roman"/>
                <w:b/>
                <w:szCs w:val="28"/>
                <w:lang w:val="kk-KZ"/>
              </w:rPr>
              <w:t>Кулахме</w:t>
            </w:r>
            <w:r w:rsidR="00FB597D">
              <w:rPr>
                <w:rFonts w:ascii="Times New Roman" w:hAnsi="Times New Roman"/>
                <w:b/>
                <w:szCs w:val="28"/>
                <w:lang w:val="kk-KZ"/>
              </w:rPr>
              <w:t>д</w:t>
            </w:r>
            <w:r w:rsidR="009F3DA3">
              <w:rPr>
                <w:rFonts w:ascii="Times New Roman" w:hAnsi="Times New Roman"/>
                <w:b/>
                <w:szCs w:val="28"/>
                <w:lang w:val="kk-KZ"/>
              </w:rPr>
              <w:t xml:space="preserve">ова </w:t>
            </w:r>
            <w:r w:rsidR="009F3DA3" w:rsidRPr="009F3DA3">
              <w:rPr>
                <w:rFonts w:ascii="Times New Roman" w:hAnsi="Times New Roman"/>
                <w:bCs/>
                <w:szCs w:val="28"/>
              </w:rPr>
              <w:t>________________________________</w:t>
            </w:r>
          </w:p>
          <w:p w14:paraId="184E950B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9F3DA3" w14:paraId="34D5D8AA" w14:textId="77777777" w:rsidTr="00C94386">
        <w:tc>
          <w:tcPr>
            <w:tcW w:w="14742" w:type="dxa"/>
          </w:tcPr>
          <w:p w14:paraId="68D7AB5C" w14:textId="1E538A6F" w:rsidR="009F3DA3" w:rsidRPr="009F3DA3" w:rsidRDefault="002338F0" w:rsidP="009F3DA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Б.А. </w:t>
            </w:r>
            <w:r w:rsidR="009F3DA3">
              <w:rPr>
                <w:rFonts w:ascii="Times New Roman" w:hAnsi="Times New Roman"/>
                <w:b/>
                <w:szCs w:val="28"/>
              </w:rPr>
              <w:t xml:space="preserve">Шарафутдинов </w:t>
            </w:r>
            <w:r w:rsidR="009F3DA3" w:rsidRPr="009F3DA3">
              <w:rPr>
                <w:rFonts w:ascii="Times New Roman" w:hAnsi="Times New Roman"/>
                <w:szCs w:val="28"/>
              </w:rPr>
              <w:t>_______________________________</w:t>
            </w:r>
          </w:p>
        </w:tc>
      </w:tr>
      <w:tr w:rsidR="009F3DA3" w14:paraId="79790B88" w14:textId="77777777" w:rsidTr="00C94386">
        <w:tc>
          <w:tcPr>
            <w:tcW w:w="14742" w:type="dxa"/>
          </w:tcPr>
          <w:p w14:paraId="0CFD2B60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14:paraId="2D5037CA" w14:textId="0BF74CA7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А.А </w:t>
            </w:r>
            <w:r w:rsidR="009F3DA3">
              <w:rPr>
                <w:rFonts w:ascii="Times New Roman" w:hAnsi="Times New Roman"/>
                <w:b/>
                <w:szCs w:val="28"/>
                <w:lang w:val="kk-KZ"/>
              </w:rPr>
              <w:t xml:space="preserve">Тулемисов. </w:t>
            </w:r>
            <w:r w:rsidR="009F3DA3" w:rsidRPr="009F3DA3">
              <w:rPr>
                <w:rFonts w:ascii="Times New Roman" w:hAnsi="Times New Roman"/>
                <w:bCs/>
                <w:szCs w:val="28"/>
                <w:lang w:val="kk-KZ"/>
              </w:rPr>
              <w:t>___________________________________</w:t>
            </w:r>
          </w:p>
        </w:tc>
      </w:tr>
      <w:tr w:rsidR="009F3DA3" w14:paraId="149A9EB7" w14:textId="77777777" w:rsidTr="00C94386">
        <w:tc>
          <w:tcPr>
            <w:tcW w:w="14742" w:type="dxa"/>
          </w:tcPr>
          <w:p w14:paraId="5DE42635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9F3DA3" w14:paraId="4AF07847" w14:textId="77777777" w:rsidTr="00C94386">
        <w:tc>
          <w:tcPr>
            <w:tcW w:w="14742" w:type="dxa"/>
          </w:tcPr>
          <w:p w14:paraId="25C67E85" w14:textId="3067AFAA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2338F0">
              <w:rPr>
                <w:rFonts w:ascii="Times New Roman" w:hAnsi="Times New Roman"/>
                <w:bCs/>
                <w:szCs w:val="28"/>
              </w:rPr>
              <w:t>Тендерлік</w:t>
            </w:r>
            <w:proofErr w:type="spellEnd"/>
            <w:r w:rsidRPr="002338F0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338F0">
              <w:rPr>
                <w:rFonts w:ascii="Times New Roman" w:hAnsi="Times New Roman"/>
                <w:bCs/>
                <w:szCs w:val="28"/>
              </w:rPr>
              <w:t>комиссияның</w:t>
            </w:r>
            <w:proofErr w:type="spellEnd"/>
            <w:r w:rsidRPr="002338F0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338F0">
              <w:rPr>
                <w:rFonts w:ascii="Times New Roman" w:hAnsi="Times New Roman"/>
                <w:bCs/>
                <w:szCs w:val="28"/>
              </w:rPr>
              <w:t>хатшысы</w:t>
            </w:r>
            <w:proofErr w:type="spellEnd"/>
            <w:r w:rsidR="009F3DA3" w:rsidRPr="00C679C3"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9F3DA3" w14:paraId="55C1B02C" w14:textId="77777777" w:rsidTr="00C94386">
        <w:tc>
          <w:tcPr>
            <w:tcW w:w="14742" w:type="dxa"/>
          </w:tcPr>
          <w:p w14:paraId="47F3BC47" w14:textId="77777777" w:rsidR="009F3DA3" w:rsidRDefault="009F3DA3" w:rsidP="009F3DA3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14:paraId="2D6D50CE" w14:textId="71558429" w:rsidR="009F3DA3" w:rsidRPr="009F3DA3" w:rsidRDefault="002338F0" w:rsidP="009F3DA3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lastRenderedPageBreak/>
              <w:t>А.А</w:t>
            </w:r>
            <w:r w:rsidRPr="002338F0">
              <w:rPr>
                <w:rFonts w:ascii="Times New Roman" w:hAnsi="Times New Roman"/>
                <w:b/>
                <w:szCs w:val="28"/>
                <w:lang w:val="kk-KZ"/>
              </w:rPr>
              <w:t>.</w:t>
            </w:r>
            <w:r w:rsidR="009F3DA3">
              <w:rPr>
                <w:rFonts w:ascii="Times New Roman" w:hAnsi="Times New Roman"/>
                <w:b/>
                <w:szCs w:val="28"/>
                <w:lang w:val="kk-KZ"/>
              </w:rPr>
              <w:t xml:space="preserve">Илюбаева </w:t>
            </w:r>
            <w:r w:rsidR="009F3DA3" w:rsidRPr="00883D5E">
              <w:rPr>
                <w:rFonts w:ascii="Times New Roman" w:hAnsi="Times New Roman"/>
                <w:bCs/>
                <w:szCs w:val="28"/>
                <w:u w:val="single"/>
              </w:rPr>
              <w:t>___________________________________</w:t>
            </w:r>
            <w:r w:rsidR="009F3DA3" w:rsidRPr="00C679C3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</w:tbl>
    <w:p w14:paraId="60909C2E" w14:textId="52A2BBF7" w:rsidR="009044E5" w:rsidRPr="002338F0" w:rsidRDefault="009044E5" w:rsidP="009A044A">
      <w:pPr>
        <w:jc w:val="both"/>
        <w:rPr>
          <w:rFonts w:ascii="Times New Roman" w:hAnsi="Times New Roman"/>
          <w:b/>
          <w:szCs w:val="28"/>
          <w:lang w:val="kk-KZ"/>
        </w:rPr>
      </w:pPr>
    </w:p>
    <w:sectPr w:rsidR="009044E5" w:rsidRPr="002338F0" w:rsidSect="00EE7FBF">
      <w:pgSz w:w="16838" w:h="11906" w:orient="landscape" w:code="9"/>
      <w:pgMar w:top="993" w:right="1134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65B"/>
    <w:multiLevelType w:val="hybridMultilevel"/>
    <w:tmpl w:val="D77C557E"/>
    <w:lvl w:ilvl="0" w:tplc="ACCA66DE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AB53802"/>
    <w:multiLevelType w:val="hybridMultilevel"/>
    <w:tmpl w:val="10C808E8"/>
    <w:lvl w:ilvl="0" w:tplc="AD5A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B47D87"/>
    <w:multiLevelType w:val="hybridMultilevel"/>
    <w:tmpl w:val="74ECEE24"/>
    <w:lvl w:ilvl="0" w:tplc="9342C784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 w15:restartNumberingAfterBreak="0">
    <w:nsid w:val="25B6608F"/>
    <w:multiLevelType w:val="hybridMultilevel"/>
    <w:tmpl w:val="74ECEE24"/>
    <w:lvl w:ilvl="0" w:tplc="FFFFFFFF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8"/>
        <w:szCs w:val="28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86886"/>
    <w:multiLevelType w:val="hybridMultilevel"/>
    <w:tmpl w:val="A7726950"/>
    <w:lvl w:ilvl="0" w:tplc="7BAAAE90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5B0E0D"/>
    <w:multiLevelType w:val="hybridMultilevel"/>
    <w:tmpl w:val="BFB2A7BC"/>
    <w:lvl w:ilvl="0" w:tplc="64B6169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499D"/>
    <w:multiLevelType w:val="hybridMultilevel"/>
    <w:tmpl w:val="0C30DC8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5C707896"/>
    <w:multiLevelType w:val="hybridMultilevel"/>
    <w:tmpl w:val="D28AA7E2"/>
    <w:lvl w:ilvl="0" w:tplc="985C6C4A">
      <w:start w:val="1"/>
      <w:numFmt w:val="decimal"/>
      <w:lvlText w:val="%1)"/>
      <w:lvlJc w:val="left"/>
      <w:pPr>
        <w:ind w:left="2507" w:hanging="3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07" w:hanging="360"/>
      </w:pPr>
    </w:lvl>
    <w:lvl w:ilvl="2" w:tplc="2000001B" w:tentative="1">
      <w:start w:val="1"/>
      <w:numFmt w:val="lowerRoman"/>
      <w:lvlText w:val="%3."/>
      <w:lvlJc w:val="right"/>
      <w:pPr>
        <w:ind w:left="3927" w:hanging="180"/>
      </w:pPr>
    </w:lvl>
    <w:lvl w:ilvl="3" w:tplc="2000000F" w:tentative="1">
      <w:start w:val="1"/>
      <w:numFmt w:val="decimal"/>
      <w:lvlText w:val="%4."/>
      <w:lvlJc w:val="left"/>
      <w:pPr>
        <w:ind w:left="4647" w:hanging="360"/>
      </w:pPr>
    </w:lvl>
    <w:lvl w:ilvl="4" w:tplc="20000019" w:tentative="1">
      <w:start w:val="1"/>
      <w:numFmt w:val="lowerLetter"/>
      <w:lvlText w:val="%5."/>
      <w:lvlJc w:val="left"/>
      <w:pPr>
        <w:ind w:left="5367" w:hanging="360"/>
      </w:pPr>
    </w:lvl>
    <w:lvl w:ilvl="5" w:tplc="2000001B" w:tentative="1">
      <w:start w:val="1"/>
      <w:numFmt w:val="lowerRoman"/>
      <w:lvlText w:val="%6."/>
      <w:lvlJc w:val="right"/>
      <w:pPr>
        <w:ind w:left="6087" w:hanging="180"/>
      </w:pPr>
    </w:lvl>
    <w:lvl w:ilvl="6" w:tplc="2000000F" w:tentative="1">
      <w:start w:val="1"/>
      <w:numFmt w:val="decimal"/>
      <w:lvlText w:val="%7."/>
      <w:lvlJc w:val="left"/>
      <w:pPr>
        <w:ind w:left="6807" w:hanging="360"/>
      </w:pPr>
    </w:lvl>
    <w:lvl w:ilvl="7" w:tplc="20000019" w:tentative="1">
      <w:start w:val="1"/>
      <w:numFmt w:val="lowerLetter"/>
      <w:lvlText w:val="%8."/>
      <w:lvlJc w:val="left"/>
      <w:pPr>
        <w:ind w:left="7527" w:hanging="360"/>
      </w:pPr>
    </w:lvl>
    <w:lvl w:ilvl="8" w:tplc="2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66535ADE"/>
    <w:multiLevelType w:val="multilevel"/>
    <w:tmpl w:val="A330FEF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14659"/>
    <w:multiLevelType w:val="hybridMultilevel"/>
    <w:tmpl w:val="D55E16DC"/>
    <w:lvl w:ilvl="0" w:tplc="7186A7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B0F7B"/>
    <w:multiLevelType w:val="hybridMultilevel"/>
    <w:tmpl w:val="AE849D10"/>
    <w:lvl w:ilvl="0" w:tplc="FA46D91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30"/>
  </w:num>
  <w:num w:numId="2" w16cid:durableId="1941528911">
    <w:abstractNumId w:val="19"/>
  </w:num>
  <w:num w:numId="3" w16cid:durableId="1580141762">
    <w:abstractNumId w:val="16"/>
  </w:num>
  <w:num w:numId="4" w16cid:durableId="1385759791">
    <w:abstractNumId w:val="12"/>
  </w:num>
  <w:num w:numId="5" w16cid:durableId="1743409525">
    <w:abstractNumId w:val="21"/>
  </w:num>
  <w:num w:numId="6" w16cid:durableId="1493982221">
    <w:abstractNumId w:val="7"/>
  </w:num>
  <w:num w:numId="7" w16cid:durableId="1579514601">
    <w:abstractNumId w:val="29"/>
  </w:num>
  <w:num w:numId="8" w16cid:durableId="390277811">
    <w:abstractNumId w:val="5"/>
  </w:num>
  <w:num w:numId="9" w16cid:durableId="1317107978">
    <w:abstractNumId w:val="28"/>
  </w:num>
  <w:num w:numId="10" w16cid:durableId="1457023784">
    <w:abstractNumId w:val="23"/>
  </w:num>
  <w:num w:numId="11" w16cid:durableId="51084170">
    <w:abstractNumId w:val="15"/>
  </w:num>
  <w:num w:numId="12" w16cid:durableId="521822951">
    <w:abstractNumId w:val="4"/>
  </w:num>
  <w:num w:numId="13" w16cid:durableId="439112184">
    <w:abstractNumId w:val="24"/>
  </w:num>
  <w:num w:numId="14" w16cid:durableId="2024239357">
    <w:abstractNumId w:val="0"/>
  </w:num>
  <w:num w:numId="15" w16cid:durableId="911701976">
    <w:abstractNumId w:val="11"/>
  </w:num>
  <w:num w:numId="16" w16cid:durableId="966818167">
    <w:abstractNumId w:val="9"/>
  </w:num>
  <w:num w:numId="17" w16cid:durableId="2133592981">
    <w:abstractNumId w:val="22"/>
  </w:num>
  <w:num w:numId="18" w16cid:durableId="1129857459">
    <w:abstractNumId w:val="8"/>
  </w:num>
  <w:num w:numId="19" w16cid:durableId="1176573149">
    <w:abstractNumId w:val="27"/>
  </w:num>
  <w:num w:numId="20" w16cid:durableId="1089497028">
    <w:abstractNumId w:val="20"/>
  </w:num>
  <w:num w:numId="21" w16cid:durableId="1048722451">
    <w:abstractNumId w:val="18"/>
  </w:num>
  <w:num w:numId="22" w16cid:durableId="43260682">
    <w:abstractNumId w:val="3"/>
  </w:num>
  <w:num w:numId="23" w16cid:durableId="354844296">
    <w:abstractNumId w:val="6"/>
  </w:num>
  <w:num w:numId="24" w16cid:durableId="1098208366">
    <w:abstractNumId w:val="1"/>
  </w:num>
  <w:num w:numId="25" w16cid:durableId="1597711385">
    <w:abstractNumId w:val="10"/>
  </w:num>
  <w:num w:numId="26" w16cid:durableId="1342584870">
    <w:abstractNumId w:val="2"/>
  </w:num>
  <w:num w:numId="27" w16cid:durableId="56754608">
    <w:abstractNumId w:val="14"/>
  </w:num>
  <w:num w:numId="28" w16cid:durableId="852694986">
    <w:abstractNumId w:val="17"/>
  </w:num>
  <w:num w:numId="29" w16cid:durableId="1768113101">
    <w:abstractNumId w:val="13"/>
  </w:num>
  <w:num w:numId="30" w16cid:durableId="2109109908">
    <w:abstractNumId w:val="26"/>
  </w:num>
  <w:num w:numId="31" w16cid:durableId="57004040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A8E"/>
    <w:rsid w:val="00061F5E"/>
    <w:rsid w:val="00064B21"/>
    <w:rsid w:val="000665B4"/>
    <w:rsid w:val="00071C6E"/>
    <w:rsid w:val="000720B7"/>
    <w:rsid w:val="0007247C"/>
    <w:rsid w:val="00074D17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0AF9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552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274A6"/>
    <w:rsid w:val="00130110"/>
    <w:rsid w:val="00130763"/>
    <w:rsid w:val="00131BCC"/>
    <w:rsid w:val="0013287C"/>
    <w:rsid w:val="00133983"/>
    <w:rsid w:val="001351EC"/>
    <w:rsid w:val="00136017"/>
    <w:rsid w:val="001420CA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6D2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3D55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38F0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22C"/>
    <w:rsid w:val="00264C88"/>
    <w:rsid w:val="002660F3"/>
    <w:rsid w:val="00267B20"/>
    <w:rsid w:val="00267BB0"/>
    <w:rsid w:val="002701EE"/>
    <w:rsid w:val="00272769"/>
    <w:rsid w:val="00274C7D"/>
    <w:rsid w:val="002754F1"/>
    <w:rsid w:val="00276743"/>
    <w:rsid w:val="0027680F"/>
    <w:rsid w:val="00280C05"/>
    <w:rsid w:val="00280F18"/>
    <w:rsid w:val="002860C9"/>
    <w:rsid w:val="00286572"/>
    <w:rsid w:val="00286733"/>
    <w:rsid w:val="00286A50"/>
    <w:rsid w:val="0028721C"/>
    <w:rsid w:val="00290398"/>
    <w:rsid w:val="00293711"/>
    <w:rsid w:val="00294230"/>
    <w:rsid w:val="00294EF7"/>
    <w:rsid w:val="002967A3"/>
    <w:rsid w:val="00297AD6"/>
    <w:rsid w:val="002A06E5"/>
    <w:rsid w:val="002A1416"/>
    <w:rsid w:val="002A1E19"/>
    <w:rsid w:val="002A4547"/>
    <w:rsid w:val="002A4D84"/>
    <w:rsid w:val="002B2686"/>
    <w:rsid w:val="002B6E07"/>
    <w:rsid w:val="002C0034"/>
    <w:rsid w:val="002C0F56"/>
    <w:rsid w:val="002C1579"/>
    <w:rsid w:val="002C3225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ECC"/>
    <w:rsid w:val="00364F19"/>
    <w:rsid w:val="003653B4"/>
    <w:rsid w:val="00372104"/>
    <w:rsid w:val="00381430"/>
    <w:rsid w:val="00386102"/>
    <w:rsid w:val="00392D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0433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468F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31A"/>
    <w:rsid w:val="003F34BA"/>
    <w:rsid w:val="003F4892"/>
    <w:rsid w:val="003F6AD0"/>
    <w:rsid w:val="00401634"/>
    <w:rsid w:val="00402192"/>
    <w:rsid w:val="004031D2"/>
    <w:rsid w:val="00403A70"/>
    <w:rsid w:val="004044CE"/>
    <w:rsid w:val="00404924"/>
    <w:rsid w:val="0040676B"/>
    <w:rsid w:val="00407EF8"/>
    <w:rsid w:val="004115A2"/>
    <w:rsid w:val="00411EB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139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E6A04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451E"/>
    <w:rsid w:val="005302DA"/>
    <w:rsid w:val="00531C4C"/>
    <w:rsid w:val="0053369F"/>
    <w:rsid w:val="00535238"/>
    <w:rsid w:val="00535C05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4F6F"/>
    <w:rsid w:val="005E51C3"/>
    <w:rsid w:val="005E5F2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6B11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2969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4256"/>
    <w:rsid w:val="006A5814"/>
    <w:rsid w:val="006A5988"/>
    <w:rsid w:val="006B2558"/>
    <w:rsid w:val="006B291D"/>
    <w:rsid w:val="006B4012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3B6B"/>
    <w:rsid w:val="006F4BC3"/>
    <w:rsid w:val="006F5408"/>
    <w:rsid w:val="006F70B9"/>
    <w:rsid w:val="00701105"/>
    <w:rsid w:val="00703874"/>
    <w:rsid w:val="00703CC0"/>
    <w:rsid w:val="00704051"/>
    <w:rsid w:val="00704420"/>
    <w:rsid w:val="00705B41"/>
    <w:rsid w:val="00710F14"/>
    <w:rsid w:val="00712D8E"/>
    <w:rsid w:val="00714199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064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2852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5C"/>
    <w:rsid w:val="00795BC3"/>
    <w:rsid w:val="00795BE4"/>
    <w:rsid w:val="00796072"/>
    <w:rsid w:val="007A37B2"/>
    <w:rsid w:val="007A3B93"/>
    <w:rsid w:val="007A4766"/>
    <w:rsid w:val="007A4B6D"/>
    <w:rsid w:val="007A64D5"/>
    <w:rsid w:val="007A7C5A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75EF"/>
    <w:rsid w:val="007E1410"/>
    <w:rsid w:val="007E14AC"/>
    <w:rsid w:val="007E4504"/>
    <w:rsid w:val="007E572F"/>
    <w:rsid w:val="007E6FFB"/>
    <w:rsid w:val="007E7F15"/>
    <w:rsid w:val="007F1836"/>
    <w:rsid w:val="007F1B1D"/>
    <w:rsid w:val="007F5F03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3D5E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1F1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19D5"/>
    <w:rsid w:val="009B5171"/>
    <w:rsid w:val="009B542F"/>
    <w:rsid w:val="009B733E"/>
    <w:rsid w:val="009C0F90"/>
    <w:rsid w:val="009C2415"/>
    <w:rsid w:val="009C25B7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3DA3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D60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3C80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D67"/>
    <w:rsid w:val="00AC2E6F"/>
    <w:rsid w:val="00AC324A"/>
    <w:rsid w:val="00AC4D39"/>
    <w:rsid w:val="00AC57CC"/>
    <w:rsid w:val="00AC592F"/>
    <w:rsid w:val="00AC5A5F"/>
    <w:rsid w:val="00AD226C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5D6B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374D6"/>
    <w:rsid w:val="00B415E5"/>
    <w:rsid w:val="00B4169C"/>
    <w:rsid w:val="00B4695B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93B95"/>
    <w:rsid w:val="00BA35C4"/>
    <w:rsid w:val="00BA56F2"/>
    <w:rsid w:val="00BA5DF3"/>
    <w:rsid w:val="00BA5E26"/>
    <w:rsid w:val="00BA5F3B"/>
    <w:rsid w:val="00BA64FD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541C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E1E"/>
    <w:rsid w:val="00C92FAD"/>
    <w:rsid w:val="00C93A24"/>
    <w:rsid w:val="00C94386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3B75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4760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67D7D"/>
    <w:rsid w:val="00D714E0"/>
    <w:rsid w:val="00D714F3"/>
    <w:rsid w:val="00D74910"/>
    <w:rsid w:val="00D74FAD"/>
    <w:rsid w:val="00D75D86"/>
    <w:rsid w:val="00D772CE"/>
    <w:rsid w:val="00D81FC9"/>
    <w:rsid w:val="00D8226D"/>
    <w:rsid w:val="00D837B8"/>
    <w:rsid w:val="00D84953"/>
    <w:rsid w:val="00D86CC4"/>
    <w:rsid w:val="00D91414"/>
    <w:rsid w:val="00D925DA"/>
    <w:rsid w:val="00D92AEF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63C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3BD0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4EE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E7FBF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3C01"/>
    <w:rsid w:val="00F073AA"/>
    <w:rsid w:val="00F07E4A"/>
    <w:rsid w:val="00F11ACC"/>
    <w:rsid w:val="00F13BA7"/>
    <w:rsid w:val="00F1400E"/>
    <w:rsid w:val="00F144CE"/>
    <w:rsid w:val="00F14B18"/>
    <w:rsid w:val="00F1647A"/>
    <w:rsid w:val="00F16EE1"/>
    <w:rsid w:val="00F17552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612B"/>
    <w:rsid w:val="00F50B02"/>
    <w:rsid w:val="00F50F24"/>
    <w:rsid w:val="00F544A8"/>
    <w:rsid w:val="00F54B42"/>
    <w:rsid w:val="00F557C2"/>
    <w:rsid w:val="00F5652F"/>
    <w:rsid w:val="00F609AE"/>
    <w:rsid w:val="00F612B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75EBC"/>
    <w:rsid w:val="00F81B63"/>
    <w:rsid w:val="00F82330"/>
    <w:rsid w:val="00F828D4"/>
    <w:rsid w:val="00F8403B"/>
    <w:rsid w:val="00F842CD"/>
    <w:rsid w:val="00F8788B"/>
    <w:rsid w:val="00F91CDD"/>
    <w:rsid w:val="00F93AD4"/>
    <w:rsid w:val="00F95D31"/>
    <w:rsid w:val="00F9655F"/>
    <w:rsid w:val="00F96C29"/>
    <w:rsid w:val="00FA14CE"/>
    <w:rsid w:val="00FA3C20"/>
    <w:rsid w:val="00FA5B95"/>
    <w:rsid w:val="00FA5C15"/>
    <w:rsid w:val="00FA6C85"/>
    <w:rsid w:val="00FA7E78"/>
    <w:rsid w:val="00FB0146"/>
    <w:rsid w:val="00FB1123"/>
    <w:rsid w:val="00FB1B85"/>
    <w:rsid w:val="00FB24D6"/>
    <w:rsid w:val="00FB2B6E"/>
    <w:rsid w:val="00FB3A14"/>
    <w:rsid w:val="00FB3DA2"/>
    <w:rsid w:val="00FB597D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3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aliases w:val="Маркер,ПАРАГРАФ,Bullet Number,Нумерованый список,Bullet List,FooterText,numbered,lp1,название,SL_Абзац списка,f_Абзац 1,UL,Абзац маркированнный,Содержание. 2 уровень,Абзац списка2,List Paragraph1,1,маркированный,AC List 01,Bullet Points"/>
    <w:basedOn w:val="a0"/>
    <w:link w:val="a8"/>
    <w:uiPriority w:val="34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9">
    <w:name w:val="Balloon Text"/>
    <w:basedOn w:val="a0"/>
    <w:link w:val="aa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c">
    <w:name w:val="Заголовок Знак"/>
    <w:link w:val="ab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d">
    <w:name w:val="Знак Знак"/>
    <w:uiPriority w:val="99"/>
    <w:rsid w:val="002E3B3E"/>
    <w:rPr>
      <w:rFonts w:cs="Times New Roman"/>
      <w:sz w:val="24"/>
      <w:szCs w:val="24"/>
    </w:rPr>
  </w:style>
  <w:style w:type="paragraph" w:styleId="ae">
    <w:name w:val="No Spacing"/>
    <w:aliases w:val="Обя,мелкий,Без интервала1,мой рабочий,норма,Без интеБез интервала,Без интервала11,No Spacing1,Айгерим,свой,14 TNR,МОЙ СТИЛЬ"/>
    <w:link w:val="af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customStyle="1" w:styleId="af">
    <w:name w:val="Без интервала Знак"/>
    <w:aliases w:val="Обя Знак,мелкий Знак,Без интервала1 Знак,мой рабочий Знак,норма Знак,Без интеБез интервала Знак,Без интервала11 Знак,No Spacing1 Знак,Айгерим Знак,свой Знак,14 TNR Знак,МОЙ СТИЛЬ Знак"/>
    <w:link w:val="ae"/>
    <w:uiPriority w:val="1"/>
    <w:rsid w:val="00EE7FBF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аркер Знак,ПАРАГРАФ Знак,Bullet Number Знак,Нумерованый список Знак,Bullet List Знак,FooterText Знак,numbered Знак,lp1 Знак,название Знак,SL_Абзац списка Знак,f_Абзац 1 Знак,UL Знак,Абзац маркированнный Знак,Содержание. 2 уровень Знак"/>
    <w:link w:val="a7"/>
    <w:uiPriority w:val="34"/>
    <w:qFormat/>
    <w:locked/>
    <w:rsid w:val="004031D2"/>
    <w:rPr>
      <w:rFonts w:ascii="Arial" w:eastAsia="Times New Roman" w:hAnsi="Arial"/>
      <w:sz w:val="28"/>
    </w:rPr>
  </w:style>
  <w:style w:type="character" w:styleId="af0">
    <w:name w:val="Hyperlink"/>
    <w:uiPriority w:val="99"/>
    <w:unhideWhenUsed/>
    <w:rsid w:val="00C94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Zhambaev</dc:creator>
  <cp:lastModifiedBy>Асель А Илюбаева</cp:lastModifiedBy>
  <cp:revision>41</cp:revision>
  <cp:lastPrinted>2025-08-21T04:41:00Z</cp:lastPrinted>
  <dcterms:created xsi:type="dcterms:W3CDTF">2025-08-20T13:26:00Z</dcterms:created>
  <dcterms:modified xsi:type="dcterms:W3CDTF">2025-08-21T13:57:00Z</dcterms:modified>
</cp:coreProperties>
</file>