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455A" w14:textId="77777777" w:rsidR="004D4955" w:rsidRDefault="007A0930" w:rsidP="008639F8">
      <w:pPr>
        <w:pStyle w:val="a3"/>
        <w:tabs>
          <w:tab w:val="left" w:pos="2947"/>
          <w:tab w:val="center" w:pos="4748"/>
        </w:tabs>
        <w:jc w:val="center"/>
        <w:rPr>
          <w:rFonts w:ascii="Times New Roman" w:hAnsi="Times New Roman" w:cs="Times New Roman"/>
          <w:b/>
          <w:sz w:val="25"/>
          <w:szCs w:val="25"/>
          <w:lang w:val="kk-KZ" w:eastAsia="ru-RU"/>
        </w:rPr>
      </w:pPr>
      <w:r w:rsidRPr="005B254B">
        <w:rPr>
          <w:rFonts w:ascii="Times New Roman" w:hAnsi="Times New Roman" w:cs="Times New Roman"/>
          <w:b/>
          <w:noProof/>
          <w:sz w:val="25"/>
          <w:szCs w:val="25"/>
          <w:lang w:eastAsia="ru-RU"/>
        </w:rPr>
        <w:drawing>
          <wp:anchor distT="0" distB="0" distL="114300" distR="114300" simplePos="0" relativeHeight="251659264" behindDoc="1" locked="0" layoutInCell="1" allowOverlap="1" wp14:anchorId="73304D10" wp14:editId="491C86FB">
            <wp:simplePos x="0" y="0"/>
            <wp:positionH relativeFrom="column">
              <wp:posOffset>-1042035</wp:posOffset>
            </wp:positionH>
            <wp:positionV relativeFrom="paragraph">
              <wp:posOffset>-393065</wp:posOffset>
            </wp:positionV>
            <wp:extent cx="7412355" cy="1052576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2355" cy="1052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F88">
        <w:rPr>
          <w:rFonts w:ascii="Times New Roman" w:hAnsi="Times New Roman" w:cs="Times New Roman"/>
          <w:b/>
          <w:sz w:val="25"/>
          <w:szCs w:val="25"/>
          <w:lang w:eastAsia="ru-RU"/>
        </w:rPr>
        <w:t xml:space="preserve">                                                                                                                                            </w:t>
      </w:r>
    </w:p>
    <w:p w14:paraId="3BDC6B0E" w14:textId="77777777" w:rsidR="004D4955" w:rsidRPr="004D4955" w:rsidRDefault="004D4955" w:rsidP="004D4955">
      <w:pPr>
        <w:pStyle w:val="a3"/>
        <w:tabs>
          <w:tab w:val="left" w:pos="2947"/>
          <w:tab w:val="center" w:pos="4748"/>
        </w:tabs>
        <w:jc w:val="center"/>
        <w:rPr>
          <w:rFonts w:ascii="Times New Roman" w:hAnsi="Times New Roman" w:cs="Times New Roman"/>
          <w:b/>
          <w:sz w:val="27"/>
          <w:szCs w:val="27"/>
          <w:lang w:val="kk-KZ" w:eastAsia="ru-RU"/>
        </w:rPr>
      </w:pPr>
      <w:r w:rsidRPr="004D4955">
        <w:rPr>
          <w:rFonts w:ascii="Times New Roman" w:hAnsi="Times New Roman" w:cs="Times New Roman"/>
          <w:b/>
          <w:sz w:val="27"/>
          <w:szCs w:val="27"/>
          <w:lang w:val="kk-KZ" w:eastAsia="ru-RU"/>
        </w:rPr>
        <w:t>«Қазақстан темір жолы»</w:t>
      </w:r>
      <w:r>
        <w:rPr>
          <w:rFonts w:ascii="Times New Roman" w:hAnsi="Times New Roman" w:cs="Times New Roman"/>
          <w:b/>
          <w:sz w:val="27"/>
          <w:szCs w:val="27"/>
          <w:lang w:val="kk-KZ" w:eastAsia="ru-RU"/>
        </w:rPr>
        <w:t xml:space="preserve"> ұлттық компаниясы» акционерлік қоғамында </w:t>
      </w:r>
      <w:r w:rsidR="00250044">
        <w:rPr>
          <w:rFonts w:ascii="Times New Roman" w:hAnsi="Times New Roman" w:cs="Times New Roman"/>
          <w:b/>
          <w:sz w:val="27"/>
          <w:szCs w:val="27"/>
          <w:lang w:val="kk-KZ" w:eastAsia="ru-RU"/>
        </w:rPr>
        <w:t>жеке тұлғалардың және заңды тұлғалар өкілдерінің өтініштерін қарау тәртібі</w:t>
      </w:r>
    </w:p>
    <w:p w14:paraId="1203DE5E" w14:textId="77777777" w:rsidR="008B1F88" w:rsidRPr="00877683" w:rsidRDefault="004D4955" w:rsidP="00877683">
      <w:pPr>
        <w:pStyle w:val="a3"/>
        <w:tabs>
          <w:tab w:val="left" w:pos="2947"/>
          <w:tab w:val="center" w:pos="4748"/>
        </w:tabs>
        <w:jc w:val="center"/>
        <w:rPr>
          <w:rFonts w:ascii="Times New Roman" w:hAnsi="Times New Roman" w:cs="Times New Roman"/>
          <w:b/>
          <w:sz w:val="25"/>
          <w:szCs w:val="25"/>
          <w:lang w:val="kk-KZ" w:eastAsia="ru-RU"/>
        </w:rPr>
      </w:pPr>
      <w:r>
        <w:rPr>
          <w:rFonts w:ascii="Times New Roman" w:hAnsi="Times New Roman" w:cs="Times New Roman"/>
          <w:b/>
          <w:sz w:val="25"/>
          <w:szCs w:val="25"/>
          <w:lang w:val="kk-KZ" w:eastAsia="ru-RU"/>
        </w:rPr>
        <w:t xml:space="preserve"> </w:t>
      </w:r>
    </w:p>
    <w:p w14:paraId="39766D4D" w14:textId="658F5BAB" w:rsidR="008639F8" w:rsidRPr="001922B1" w:rsidRDefault="001922B1" w:rsidP="007A0930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 w:rsidRPr="00D65BF8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  <w:r w:rsidR="00877683" w:rsidRPr="00D65BF8">
        <w:rPr>
          <w:rFonts w:ascii="Times New Roman" w:hAnsi="Times New Roman" w:cs="Times New Roman"/>
          <w:sz w:val="27"/>
          <w:szCs w:val="27"/>
          <w:lang w:val="kk-KZ" w:eastAsia="ru-RU"/>
        </w:rPr>
        <w:t>«Қазақстан темір жолы» ұлттық компаниясы» акционерлік қоғамында (бұдан әрі – Компания) жеке тұлғалардың және заңды тұлғалар өкілдерінің өтініштерін қарау тәртібі</w:t>
      </w:r>
      <w:r w:rsidR="00877683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  <w:r w:rsidR="007A34C1" w:rsidRPr="007A34C1">
        <w:rPr>
          <w:rFonts w:ascii="Times New Roman" w:hAnsi="Times New Roman" w:cs="Times New Roman"/>
          <w:sz w:val="27"/>
          <w:szCs w:val="27"/>
          <w:lang w:val="kk-KZ"/>
        </w:rPr>
        <w:t xml:space="preserve">2020 жылғы 29 маусымдағы </w:t>
      </w:r>
      <w:r w:rsidR="007A34C1" w:rsidRPr="007A34C1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№350-VI </w:t>
      </w:r>
      <w:r w:rsidR="007A34C1" w:rsidRPr="007A34C1">
        <w:rPr>
          <w:rFonts w:ascii="Times New Roman" w:hAnsi="Times New Roman" w:cs="Times New Roman"/>
          <w:sz w:val="27"/>
          <w:szCs w:val="27"/>
          <w:lang w:val="kk-KZ"/>
        </w:rPr>
        <w:t xml:space="preserve">Қазақстан Республикасының </w:t>
      </w:r>
      <w:r w:rsidR="007A34C1" w:rsidRPr="007A34C1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Ә</w:t>
      </w:r>
      <w:r w:rsidR="007A34C1" w:rsidRPr="007A34C1">
        <w:rPr>
          <w:rFonts w:ascii="Times New Roman" w:hAnsi="Times New Roman" w:cs="Times New Roman"/>
          <w:sz w:val="27"/>
          <w:szCs w:val="27"/>
          <w:lang w:val="kk-KZ"/>
        </w:rPr>
        <w:t>кімшілік рәсімдік-процестік кодексіне (бұдан әрі – ӘРПК),</w:t>
      </w:r>
      <w:r w:rsidR="007A34C1">
        <w:rPr>
          <w:lang w:val="kk-KZ"/>
        </w:rPr>
        <w:t xml:space="preserve"> </w:t>
      </w:r>
      <w:r w:rsidR="00E96A77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Қазақстан Республикасы </w:t>
      </w:r>
      <w:r w:rsidR="00BE3E3E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Мәдениет және спорт министрінің 2023 жылғы 25 тамыздағы </w:t>
      </w:r>
      <w:r w:rsidR="00BE3E3E" w:rsidRPr="00BE3E3E">
        <w:rPr>
          <w:rFonts w:ascii="Times New Roman" w:hAnsi="Times New Roman" w:cs="Times New Roman"/>
          <w:sz w:val="27"/>
          <w:szCs w:val="27"/>
          <w:lang w:val="kk-KZ" w:eastAsia="ru-RU"/>
        </w:rPr>
        <w:t>№</w:t>
      </w:r>
      <w:r w:rsidR="00BE3E3E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236 бұйрығымен бекітілген Мемлекеттік және мемлекеттік емес ұйымдарда құжаттандыру, құжаттаманы басқару және электрондық құжат айналымы жүйелерін пайдалану қағидасына </w:t>
      </w:r>
      <w:r w:rsidR="00D65BF8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сәйкес </w:t>
      </w:r>
      <w:r w:rsidR="004A06EB">
        <w:rPr>
          <w:rFonts w:ascii="Times New Roman" w:hAnsi="Times New Roman" w:cs="Times New Roman"/>
          <w:sz w:val="27"/>
          <w:szCs w:val="27"/>
          <w:lang w:val="kk-KZ" w:eastAsia="ru-RU"/>
        </w:rPr>
        <w:t>жүзеге асырылады</w:t>
      </w:r>
      <w:r w:rsidR="00200078" w:rsidRPr="001922B1">
        <w:rPr>
          <w:rFonts w:ascii="Times New Roman" w:hAnsi="Times New Roman" w:cs="Times New Roman"/>
          <w:sz w:val="27"/>
          <w:szCs w:val="27"/>
          <w:lang w:val="kk-KZ" w:eastAsia="ru-RU"/>
        </w:rPr>
        <w:t>.</w:t>
      </w:r>
    </w:p>
    <w:p w14:paraId="0F4C02CF" w14:textId="77777777" w:rsidR="00200078" w:rsidRPr="00335605" w:rsidRDefault="001922B1" w:rsidP="005B254B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/>
        </w:rPr>
        <w:t xml:space="preserve">Өтініш өтініште қойылған мәселелерді шешу құзыретіне кіретін </w:t>
      </w:r>
      <w:r w:rsidR="00335605">
        <w:rPr>
          <w:rFonts w:ascii="Times New Roman" w:hAnsi="Times New Roman" w:cs="Times New Roman"/>
          <w:sz w:val="27"/>
          <w:szCs w:val="27"/>
          <w:lang w:val="kk-KZ"/>
        </w:rPr>
        <w:t>лауазымдық тұлғаға бағытталуы тиіс</w:t>
      </w:r>
      <w:r w:rsidR="00200078" w:rsidRPr="00335605">
        <w:rPr>
          <w:rFonts w:ascii="Times New Roman" w:hAnsi="Times New Roman" w:cs="Times New Roman"/>
          <w:sz w:val="27"/>
          <w:szCs w:val="27"/>
          <w:lang w:val="kk-KZ"/>
        </w:rPr>
        <w:t>.   </w:t>
      </w:r>
    </w:p>
    <w:p w14:paraId="72147EE3" w14:textId="77777777" w:rsidR="008639F8" w:rsidRPr="00241721" w:rsidRDefault="00335605" w:rsidP="006E7B2A">
      <w:pPr>
        <w:pStyle w:val="a3"/>
        <w:numPr>
          <w:ilvl w:val="0"/>
          <w:numId w:val="1"/>
        </w:numPr>
        <w:tabs>
          <w:tab w:val="left" w:pos="0"/>
        </w:tabs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/>
        </w:rPr>
        <w:t xml:space="preserve">Өтінішке өтініш иесі қол қоюы немесе электрондық цифрлық </w:t>
      </w:r>
      <w:r w:rsidR="00241721">
        <w:rPr>
          <w:rFonts w:ascii="Times New Roman" w:hAnsi="Times New Roman" w:cs="Times New Roman"/>
          <w:sz w:val="27"/>
          <w:szCs w:val="27"/>
          <w:lang w:val="kk-KZ"/>
        </w:rPr>
        <w:t>қолтаңбамен расталуы тиіс</w:t>
      </w:r>
      <w:r w:rsidR="00200078" w:rsidRPr="00241721">
        <w:rPr>
          <w:rFonts w:ascii="Times New Roman" w:hAnsi="Times New Roman" w:cs="Times New Roman"/>
          <w:sz w:val="27"/>
          <w:szCs w:val="27"/>
          <w:lang w:val="kk-KZ"/>
        </w:rPr>
        <w:t>.</w:t>
      </w:r>
      <w:r w:rsidR="00200078" w:rsidRPr="00241721">
        <w:rPr>
          <w:sz w:val="27"/>
          <w:szCs w:val="27"/>
          <w:lang w:val="kk-KZ"/>
        </w:rPr>
        <w:t xml:space="preserve">   </w:t>
      </w:r>
    </w:p>
    <w:p w14:paraId="1754B371" w14:textId="77777777" w:rsidR="008639F8" w:rsidRPr="00115C21" w:rsidRDefault="00115C21" w:rsidP="005B254B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/>
        </w:rPr>
        <w:t xml:space="preserve">Электрондық пошта арқылы келіп түскен өтініштер электрондық цифрлық қолтаңба болған жағдайда ғана қабылданады </w:t>
      </w:r>
      <w:r w:rsidR="007A34C1">
        <w:rPr>
          <w:rFonts w:ascii="Times New Roman" w:hAnsi="Times New Roman" w:cs="Times New Roman"/>
          <w:sz w:val="27"/>
          <w:szCs w:val="27"/>
          <w:lang w:val="kk-KZ"/>
        </w:rPr>
        <w:t>және</w:t>
      </w:r>
      <w:r>
        <w:rPr>
          <w:rFonts w:ascii="Times New Roman" w:hAnsi="Times New Roman" w:cs="Times New Roman"/>
          <w:sz w:val="27"/>
          <w:szCs w:val="27"/>
          <w:lang w:val="kk-KZ"/>
        </w:rPr>
        <w:t xml:space="preserve"> тіркеледі</w:t>
      </w:r>
      <w:r w:rsidR="008639F8" w:rsidRPr="00115C21">
        <w:rPr>
          <w:rFonts w:ascii="Times New Roman" w:hAnsi="Times New Roman" w:cs="Times New Roman"/>
          <w:sz w:val="27"/>
          <w:szCs w:val="27"/>
          <w:lang w:val="kk-KZ" w:eastAsia="ru-RU"/>
        </w:rPr>
        <w:t>.</w:t>
      </w:r>
      <w:r w:rsidR="007A34C1" w:rsidRPr="007A34C1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</w:p>
    <w:p w14:paraId="2774BBF6" w14:textId="77777777" w:rsidR="008639F8" w:rsidRPr="000436FC" w:rsidRDefault="000436FC" w:rsidP="005B254B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 w:eastAsia="ru-RU"/>
        </w:rPr>
        <w:t>Ж</w:t>
      </w:r>
      <w:r w:rsidR="0007373C">
        <w:rPr>
          <w:rFonts w:ascii="Times New Roman" w:hAnsi="Times New Roman" w:cs="Times New Roman"/>
          <w:sz w:val="27"/>
          <w:szCs w:val="27"/>
          <w:lang w:val="kk-KZ" w:eastAsia="ru-RU"/>
        </w:rPr>
        <w:t>еке тұлғалардан</w:t>
      </w:r>
      <w:r w:rsidR="0007373C" w:rsidRPr="00D65BF8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және заңды тұлғалар өкілдерін</w:t>
      </w:r>
      <w:r w:rsidR="0007373C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ен </w:t>
      </w:r>
      <w:r w:rsidR="0007373C">
        <w:rPr>
          <w:rFonts w:ascii="Times New Roman" w:hAnsi="Times New Roman" w:cs="Times New Roman"/>
          <w:sz w:val="27"/>
          <w:szCs w:val="27"/>
          <w:lang w:val="kk-KZ"/>
        </w:rPr>
        <w:t>келіп түскен өтініштерді қабылдау</w:t>
      </w:r>
      <w:r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Pr="00D65BF8">
        <w:rPr>
          <w:rFonts w:ascii="Times New Roman" w:hAnsi="Times New Roman" w:cs="Times New Roman"/>
          <w:sz w:val="27"/>
          <w:szCs w:val="27"/>
          <w:lang w:val="kk-KZ" w:eastAsia="ru-RU"/>
        </w:rPr>
        <w:t>Компания</w:t>
      </w:r>
      <w:r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ғимаратының фойесінде орнатылған арнайы жәшік арқылы жүзеге асырылады</w:t>
      </w:r>
      <w:r w:rsidR="008639F8" w:rsidRPr="000436FC">
        <w:rPr>
          <w:rFonts w:ascii="Times New Roman" w:hAnsi="Times New Roman" w:cs="Times New Roman"/>
          <w:sz w:val="27"/>
          <w:szCs w:val="27"/>
          <w:lang w:val="kk-KZ" w:eastAsia="ru-RU"/>
        </w:rPr>
        <w:t>.</w:t>
      </w:r>
      <w:r w:rsidR="007A34C1" w:rsidRPr="007A34C1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</w:p>
    <w:p w14:paraId="445B91E7" w14:textId="774569D2" w:rsidR="008639F8" w:rsidRPr="005A620A" w:rsidRDefault="005A620A" w:rsidP="005B254B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 w:rsidRPr="005A620A">
        <w:rPr>
          <w:rFonts w:ascii="Times New Roman" w:hAnsi="Times New Roman" w:cs="Times New Roman"/>
          <w:sz w:val="27"/>
          <w:szCs w:val="27"/>
          <w:lang w:val="kk-KZ" w:eastAsia="ru-RU"/>
        </w:rPr>
        <w:t>Өтініштерді алуды</w:t>
      </w:r>
      <w:r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  <w:r w:rsidRPr="005A620A">
        <w:rPr>
          <w:rFonts w:ascii="Times New Roman" w:hAnsi="Times New Roman" w:cs="Times New Roman"/>
          <w:sz w:val="27"/>
          <w:szCs w:val="27"/>
          <w:lang w:val="kk-KZ"/>
        </w:rPr>
        <w:t xml:space="preserve">"ҚТЖ "ҰК" АҚ - "Әкімшілік басқару" филиалының ұйымдастыру және құжаттамалық қамтамасыз ету </w:t>
      </w:r>
      <w:r>
        <w:rPr>
          <w:rFonts w:ascii="Times New Roman" w:hAnsi="Times New Roman" w:cs="Times New Roman"/>
          <w:sz w:val="27"/>
          <w:szCs w:val="27"/>
          <w:lang w:val="kk-KZ"/>
        </w:rPr>
        <w:t xml:space="preserve">бөлімінің </w:t>
      </w:r>
      <w:r w:rsidRPr="005A620A">
        <w:rPr>
          <w:rFonts w:ascii="Times New Roman" w:hAnsi="Times New Roman" w:cs="Times New Roman"/>
          <w:sz w:val="27"/>
          <w:szCs w:val="27"/>
          <w:lang w:val="kk-KZ"/>
        </w:rPr>
        <w:t xml:space="preserve">маманы </w:t>
      </w:r>
      <w:r w:rsidR="00EA7EDF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мереке және демалыс күндерін қоспағанда, күн сайын</w:t>
      </w:r>
      <w:r w:rsidR="00174F0A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,</w:t>
      </w:r>
      <w:r w:rsidR="00EA7EDF" w:rsidRPr="005A620A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  <w:r w:rsidR="003D2400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белгіле</w:t>
      </w:r>
      <w:r w:rsidR="003A45D6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н</w:t>
      </w:r>
      <w:r w:rsidR="003D2400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ген график бойынша сағат</w:t>
      </w:r>
      <w:r w:rsidR="00332F03" w:rsidRPr="005A620A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  <w:r w:rsidR="003D2400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11.00</w:t>
      </w:r>
      <w:r w:rsidR="00BE3E3E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және 16.00-</w:t>
      </w:r>
      <w:r w:rsidR="003A45D6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де</w:t>
      </w:r>
      <w:r w:rsidR="003D2400" w:rsidRPr="005A620A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  <w:r w:rsidR="005C67B9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жүргізеді</w:t>
      </w:r>
      <w:r w:rsidR="0021388F" w:rsidRPr="005A620A">
        <w:rPr>
          <w:rFonts w:ascii="Times New Roman" w:hAnsi="Times New Roman" w:cs="Times New Roman"/>
          <w:sz w:val="27"/>
          <w:szCs w:val="27"/>
          <w:lang w:val="kk-KZ" w:eastAsia="ru-RU"/>
        </w:rPr>
        <w:t>.</w:t>
      </w:r>
      <w:r w:rsidR="00EA7EDF" w:rsidRPr="005A620A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</w:p>
    <w:p w14:paraId="07F913FA" w14:textId="77777777" w:rsidR="009A321C" w:rsidRPr="002B4BB1" w:rsidRDefault="00EA7EDF" w:rsidP="005B254B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 w:eastAsia="ru-RU"/>
        </w:rPr>
        <w:t>Ол бойынша авторлықты анықтау мүмкін емес, өтініш берушінің қ</w:t>
      </w:r>
      <w:r w:rsidR="00CB200B">
        <w:rPr>
          <w:rFonts w:ascii="Times New Roman" w:hAnsi="Times New Roman" w:cs="Times New Roman"/>
          <w:sz w:val="27"/>
          <w:szCs w:val="27"/>
          <w:lang w:val="kk-KZ" w:eastAsia="ru-RU"/>
        </w:rPr>
        <w:t>ол</w:t>
      </w:r>
      <w:r>
        <w:rPr>
          <w:rFonts w:ascii="Times New Roman" w:hAnsi="Times New Roman" w:cs="Times New Roman"/>
          <w:sz w:val="27"/>
          <w:szCs w:val="27"/>
          <w:lang w:val="kk-KZ" w:eastAsia="ru-RU"/>
        </w:rPr>
        <w:t>таңбасы</w:t>
      </w:r>
      <w:r w:rsidR="00CB200B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, соның ішінде </w:t>
      </w:r>
      <w:r w:rsidR="00CB200B">
        <w:rPr>
          <w:rFonts w:ascii="Times New Roman" w:hAnsi="Times New Roman" w:cs="Times New Roman"/>
          <w:sz w:val="27"/>
          <w:szCs w:val="27"/>
          <w:lang w:val="kk-KZ"/>
        </w:rPr>
        <w:t>электрондық цифрлық қолтаңба</w:t>
      </w:r>
      <w:r>
        <w:rPr>
          <w:rFonts w:ascii="Times New Roman" w:hAnsi="Times New Roman" w:cs="Times New Roman"/>
          <w:sz w:val="27"/>
          <w:szCs w:val="27"/>
          <w:lang w:val="kk-KZ"/>
        </w:rPr>
        <w:t>сы</w:t>
      </w:r>
      <w:r w:rsidR="00CB200B">
        <w:rPr>
          <w:rFonts w:ascii="Times New Roman" w:hAnsi="Times New Roman" w:cs="Times New Roman"/>
          <w:sz w:val="27"/>
          <w:szCs w:val="27"/>
          <w:lang w:val="kk-KZ"/>
        </w:rPr>
        <w:t xml:space="preserve">, </w:t>
      </w:r>
      <w:r w:rsidR="00C02C7A">
        <w:rPr>
          <w:rFonts w:ascii="Times New Roman" w:hAnsi="Times New Roman" w:cs="Times New Roman"/>
          <w:sz w:val="27"/>
          <w:szCs w:val="27"/>
          <w:lang w:val="kk-KZ"/>
        </w:rPr>
        <w:t>по</w:t>
      </w:r>
      <w:r>
        <w:rPr>
          <w:rFonts w:ascii="Times New Roman" w:hAnsi="Times New Roman" w:cs="Times New Roman"/>
          <w:sz w:val="27"/>
          <w:szCs w:val="27"/>
          <w:lang w:val="kk-KZ"/>
        </w:rPr>
        <w:t>ч</w:t>
      </w:r>
      <w:r w:rsidR="00C02C7A">
        <w:rPr>
          <w:rFonts w:ascii="Times New Roman" w:hAnsi="Times New Roman" w:cs="Times New Roman"/>
          <w:sz w:val="27"/>
          <w:szCs w:val="27"/>
          <w:lang w:val="kk-KZ"/>
        </w:rPr>
        <w:t>та</w:t>
      </w:r>
      <w:r>
        <w:rPr>
          <w:rFonts w:ascii="Times New Roman" w:hAnsi="Times New Roman" w:cs="Times New Roman"/>
          <w:sz w:val="27"/>
          <w:szCs w:val="27"/>
          <w:lang w:val="kk-KZ"/>
        </w:rPr>
        <w:t>лық мекенжайы</w:t>
      </w:r>
      <w:r w:rsidR="00CB200B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жоқ</w:t>
      </w:r>
      <w:r w:rsidR="00C02C7A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өтініш домалақ арыз болып саналады және қарауға жатпайды</w:t>
      </w:r>
      <w:r w:rsidR="009A321C" w:rsidRPr="002B4BB1">
        <w:rPr>
          <w:rFonts w:ascii="Times New Roman" w:hAnsi="Times New Roman" w:cs="Times New Roman"/>
          <w:sz w:val="27"/>
          <w:szCs w:val="27"/>
          <w:lang w:val="kk-KZ" w:eastAsia="ru-RU"/>
        </w:rPr>
        <w:t>.</w:t>
      </w:r>
      <w:r w:rsidR="002B4BB1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kk-KZ" w:eastAsia="ru-RU"/>
        </w:rPr>
        <w:t>Сондай-ақ онда м</w:t>
      </w:r>
      <w:r w:rsidR="002B4BB1">
        <w:rPr>
          <w:rFonts w:ascii="Times New Roman" w:hAnsi="Times New Roman" w:cs="Times New Roman"/>
          <w:sz w:val="27"/>
          <w:szCs w:val="27"/>
          <w:lang w:val="kk-KZ" w:eastAsia="ru-RU"/>
        </w:rPr>
        <w:t>әселенің мәні баяндалмаған өтініш</w:t>
      </w:r>
      <w:r w:rsidR="00305FB4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  <w:r w:rsidR="002B4BB1">
        <w:rPr>
          <w:rFonts w:ascii="Times New Roman" w:hAnsi="Times New Roman" w:cs="Times New Roman"/>
          <w:sz w:val="27"/>
          <w:szCs w:val="27"/>
          <w:lang w:val="kk-KZ" w:eastAsia="ru-RU"/>
        </w:rPr>
        <w:t>те қарауға жатпайды.</w:t>
      </w:r>
      <w:r w:rsidRPr="00EA7EDF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</w:p>
    <w:p w14:paraId="7980151D" w14:textId="77777777" w:rsidR="008B1F88" w:rsidRPr="00305FB4" w:rsidRDefault="00893EDB" w:rsidP="008B1F88">
      <w:pPr>
        <w:pStyle w:val="a3"/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 w:eastAsia="ru-RU"/>
        </w:rPr>
        <w:t>Д</w:t>
      </w:r>
      <w:r w:rsidR="00C12E3C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айындалып жатқан немесе жасалған қылмыс </w:t>
      </w:r>
      <w:r w:rsidR="005C48A4">
        <w:rPr>
          <w:rFonts w:ascii="Times New Roman" w:hAnsi="Times New Roman" w:cs="Times New Roman"/>
          <w:sz w:val="27"/>
          <w:szCs w:val="27"/>
          <w:lang w:val="kk-KZ" w:eastAsia="ru-RU"/>
        </w:rPr>
        <w:t>немесе мемлекеттік қауіп</w:t>
      </w:r>
      <w:r w:rsidR="00EA7EDF">
        <w:rPr>
          <w:rFonts w:ascii="Times New Roman" w:hAnsi="Times New Roman" w:cs="Times New Roman"/>
          <w:sz w:val="27"/>
          <w:szCs w:val="27"/>
          <w:lang w:val="kk-KZ" w:eastAsia="ru-RU"/>
        </w:rPr>
        <w:t>сіздікке</w:t>
      </w:r>
      <w:r w:rsidR="005C48A4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қатер </w:t>
      </w:r>
      <w:r w:rsidR="00C12E3C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туралы мәліметтері бар </w:t>
      </w:r>
      <w:r w:rsidR="00EA7EDF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өтініштер олардың қатарына енбейді </w:t>
      </w:r>
      <w:r w:rsidR="005C48A4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және </w:t>
      </w:r>
      <w:r w:rsidR="00EA7EDF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мемлекеттік органдарға олардың </w:t>
      </w:r>
      <w:r>
        <w:rPr>
          <w:rFonts w:ascii="Times New Roman" w:hAnsi="Times New Roman" w:cs="Times New Roman"/>
          <w:sz w:val="27"/>
          <w:szCs w:val="27"/>
          <w:lang w:val="kk-KZ" w:eastAsia="ru-RU"/>
        </w:rPr>
        <w:t>құзыретіне сәйкес кідіріссіз қайта бағытталуы тиіс</w:t>
      </w:r>
      <w:r w:rsidR="00EA7EDF">
        <w:rPr>
          <w:rFonts w:ascii="Times New Roman" w:hAnsi="Times New Roman" w:cs="Times New Roman"/>
          <w:sz w:val="27"/>
          <w:szCs w:val="27"/>
          <w:lang w:val="kk-KZ" w:eastAsia="ru-RU"/>
        </w:rPr>
        <w:t>.</w:t>
      </w:r>
      <w:r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</w:p>
    <w:p w14:paraId="41B6FBB0" w14:textId="77777777" w:rsidR="009A321C" w:rsidRPr="005503D8" w:rsidRDefault="00893EDB" w:rsidP="005B254B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 w:eastAsia="ru-RU"/>
        </w:rPr>
        <w:t xml:space="preserve">Өтініштер мазмұнына қарай </w:t>
      </w:r>
      <w:r w:rsidR="0009634B" w:rsidRPr="00D65BF8">
        <w:rPr>
          <w:rFonts w:ascii="Times New Roman" w:hAnsi="Times New Roman" w:cs="Times New Roman"/>
          <w:sz w:val="27"/>
          <w:szCs w:val="27"/>
          <w:lang w:val="kk-KZ" w:eastAsia="ru-RU"/>
        </w:rPr>
        <w:t>Компания</w:t>
      </w:r>
      <w:r w:rsidR="0009634B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басшылығына қарауға жіберіледі</w:t>
      </w:r>
      <w:r w:rsidR="009A321C" w:rsidRPr="005503D8">
        <w:rPr>
          <w:rFonts w:ascii="Times New Roman" w:hAnsi="Times New Roman" w:cs="Times New Roman"/>
          <w:sz w:val="27"/>
          <w:szCs w:val="27"/>
          <w:lang w:val="kk-KZ" w:eastAsia="ru-RU"/>
        </w:rPr>
        <w:t>.</w:t>
      </w:r>
      <w:r w:rsidR="00EA7EDF" w:rsidRPr="00EA7EDF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 </w:t>
      </w:r>
    </w:p>
    <w:p w14:paraId="23E2560C" w14:textId="33FD175A" w:rsidR="009A321C" w:rsidRPr="003B79F0" w:rsidRDefault="005503D8" w:rsidP="005B254B">
      <w:pPr>
        <w:pStyle w:val="a3"/>
        <w:numPr>
          <w:ilvl w:val="0"/>
          <w:numId w:val="1"/>
        </w:numPr>
        <w:ind w:left="-709" w:firstLine="283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 w:eastAsia="ru-RU"/>
        </w:rPr>
        <w:t xml:space="preserve">Өтініштерді қарау мерзімі </w:t>
      </w:r>
      <w:r w:rsidR="003B79F0">
        <w:rPr>
          <w:rFonts w:ascii="Times New Roman" w:hAnsi="Times New Roman" w:cs="Times New Roman"/>
          <w:sz w:val="27"/>
          <w:szCs w:val="27"/>
          <w:lang w:val="kk-KZ" w:eastAsia="ru-RU"/>
        </w:rPr>
        <w:t xml:space="preserve">олар </w:t>
      </w:r>
      <w:r w:rsidR="005A620A" w:rsidRPr="005A620A">
        <w:rPr>
          <w:rFonts w:ascii="Times New Roman" w:hAnsi="Times New Roman" w:cs="Times New Roman"/>
          <w:sz w:val="27"/>
          <w:szCs w:val="27"/>
          <w:lang w:val="kk-KZ"/>
        </w:rPr>
        <w:t>«ҚТЖ «ҰК» АҚ-тың бақылау және басқаруды құжаттамалық қамтамасыз ету департаментін</w:t>
      </w:r>
      <w:r w:rsidR="005A620A">
        <w:rPr>
          <w:rFonts w:ascii="Times New Roman" w:hAnsi="Times New Roman" w:cs="Times New Roman"/>
          <w:sz w:val="27"/>
          <w:szCs w:val="27"/>
          <w:lang w:val="kk-KZ"/>
        </w:rPr>
        <w:t xml:space="preserve">е </w:t>
      </w:r>
      <w:r>
        <w:rPr>
          <w:rFonts w:ascii="Times New Roman" w:hAnsi="Times New Roman" w:cs="Times New Roman"/>
          <w:sz w:val="27"/>
          <w:szCs w:val="27"/>
          <w:lang w:val="kk-KZ" w:eastAsia="ru-RU"/>
        </w:rPr>
        <w:t>келіп түскен күннен бастап саналады</w:t>
      </w:r>
      <w:r w:rsidR="008C6C24" w:rsidRPr="003B79F0">
        <w:rPr>
          <w:rFonts w:ascii="Times New Roman" w:hAnsi="Times New Roman" w:cs="Times New Roman"/>
          <w:sz w:val="27"/>
          <w:szCs w:val="27"/>
          <w:lang w:val="kk-KZ" w:eastAsia="ru-RU"/>
        </w:rPr>
        <w:t>.</w:t>
      </w:r>
    </w:p>
    <w:p w14:paraId="3D0BCC4C" w14:textId="77777777" w:rsidR="007A34C1" w:rsidRPr="005A620A" w:rsidRDefault="007A34C1" w:rsidP="00EA7EDF">
      <w:pPr>
        <w:pStyle w:val="a3"/>
        <w:numPr>
          <w:ilvl w:val="0"/>
          <w:numId w:val="1"/>
        </w:numPr>
        <w:ind w:left="-709" w:firstLine="142"/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 w:rsidRPr="00174F0A">
        <w:rPr>
          <w:rFonts w:ascii="Times New Roman" w:hAnsi="Times New Roman" w:cs="Times New Roman"/>
          <w:sz w:val="27"/>
          <w:szCs w:val="27"/>
          <w:lang w:val="kk-KZ"/>
        </w:rPr>
        <w:t>Өтініштер ҚР ӘРПК-де белгіленген мерзімдерде қаралады.</w:t>
      </w:r>
      <w:r w:rsidRPr="00174F0A">
        <w:rPr>
          <w:lang w:val="kk-KZ" w:eastAsia="ru-RU"/>
        </w:rPr>
        <w:t xml:space="preserve"> </w:t>
      </w:r>
    </w:p>
    <w:p w14:paraId="3B358F43" w14:textId="77777777" w:rsidR="005A620A" w:rsidRDefault="005A620A" w:rsidP="005A620A">
      <w:pPr>
        <w:pStyle w:val="a3"/>
        <w:ind w:left="-567"/>
        <w:jc w:val="both"/>
        <w:rPr>
          <w:lang w:val="kk-KZ" w:eastAsia="ru-RU"/>
        </w:rPr>
      </w:pPr>
    </w:p>
    <w:p w14:paraId="0E61996E" w14:textId="77777777" w:rsidR="005A620A" w:rsidRDefault="005A620A" w:rsidP="005A620A">
      <w:pPr>
        <w:pStyle w:val="a3"/>
        <w:ind w:left="-567"/>
        <w:jc w:val="both"/>
        <w:rPr>
          <w:lang w:val="kk-KZ" w:eastAsia="ru-RU"/>
        </w:rPr>
      </w:pPr>
    </w:p>
    <w:p w14:paraId="62F36CCB" w14:textId="7C1D0A70" w:rsidR="007A34C1" w:rsidRDefault="005A620A" w:rsidP="005A620A">
      <w:pPr>
        <w:pStyle w:val="a3"/>
        <w:tabs>
          <w:tab w:val="left" w:pos="-142"/>
          <w:tab w:val="left" w:pos="1005"/>
        </w:tabs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hAnsi="Times New Roman" w:cs="Times New Roman"/>
          <w:sz w:val="27"/>
          <w:szCs w:val="27"/>
          <w:lang w:val="kk-KZ" w:eastAsia="ru-RU"/>
        </w:rPr>
        <w:tab/>
      </w:r>
    </w:p>
    <w:p w14:paraId="2FA197EA" w14:textId="77777777" w:rsidR="007A34C1" w:rsidRDefault="007A34C1" w:rsidP="007A34C1">
      <w:pPr>
        <w:pStyle w:val="a3"/>
        <w:tabs>
          <w:tab w:val="left" w:pos="-142"/>
        </w:tabs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</w:p>
    <w:p w14:paraId="654DC29F" w14:textId="77777777" w:rsidR="007A34C1" w:rsidRDefault="007A34C1" w:rsidP="007A34C1">
      <w:pPr>
        <w:pStyle w:val="a3"/>
        <w:tabs>
          <w:tab w:val="left" w:pos="-142"/>
        </w:tabs>
        <w:jc w:val="both"/>
        <w:rPr>
          <w:rFonts w:ascii="Times New Roman" w:hAnsi="Times New Roman" w:cs="Times New Roman"/>
          <w:sz w:val="27"/>
          <w:szCs w:val="27"/>
          <w:lang w:val="kk-KZ" w:eastAsia="ru-RU"/>
        </w:rPr>
      </w:pPr>
    </w:p>
    <w:sectPr w:rsidR="007A34C1" w:rsidSect="005B254B"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B0F1E" w14:textId="77777777" w:rsidR="006B5B10" w:rsidRDefault="006B5B10" w:rsidP="00EE5408">
      <w:r>
        <w:separator/>
      </w:r>
    </w:p>
  </w:endnote>
  <w:endnote w:type="continuationSeparator" w:id="0">
    <w:p w14:paraId="1D445753" w14:textId="77777777" w:rsidR="006B5B10" w:rsidRDefault="006B5B10" w:rsidP="00EE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FC792" w14:textId="77777777" w:rsidR="006B5B10" w:rsidRDefault="006B5B10" w:rsidP="00EE5408">
      <w:r>
        <w:separator/>
      </w:r>
    </w:p>
  </w:footnote>
  <w:footnote w:type="continuationSeparator" w:id="0">
    <w:p w14:paraId="4A933A39" w14:textId="77777777" w:rsidR="006B5B10" w:rsidRDefault="006B5B10" w:rsidP="00EE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254CA"/>
    <w:multiLevelType w:val="hybridMultilevel"/>
    <w:tmpl w:val="4D36A130"/>
    <w:lvl w:ilvl="0" w:tplc="6186A680">
      <w:start w:val="1"/>
      <w:numFmt w:val="decimal"/>
      <w:lvlText w:val="%1."/>
      <w:lvlJc w:val="left"/>
      <w:pPr>
        <w:ind w:left="360" w:hanging="360"/>
      </w:pPr>
      <w:rPr>
        <w:sz w:val="25"/>
        <w:szCs w:val="25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F361DC8"/>
    <w:multiLevelType w:val="hybridMultilevel"/>
    <w:tmpl w:val="4D36A130"/>
    <w:lvl w:ilvl="0" w:tplc="6186A680">
      <w:start w:val="1"/>
      <w:numFmt w:val="decimal"/>
      <w:lvlText w:val="%1."/>
      <w:lvlJc w:val="left"/>
      <w:pPr>
        <w:ind w:left="360" w:hanging="360"/>
      </w:pPr>
      <w:rPr>
        <w:sz w:val="25"/>
        <w:szCs w:val="25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3DD4819"/>
    <w:multiLevelType w:val="hybridMultilevel"/>
    <w:tmpl w:val="3F8425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255000">
    <w:abstractNumId w:val="0"/>
  </w:num>
  <w:num w:numId="2" w16cid:durableId="331958427">
    <w:abstractNumId w:val="2"/>
  </w:num>
  <w:num w:numId="3" w16cid:durableId="1101292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F8"/>
    <w:rsid w:val="000436FC"/>
    <w:rsid w:val="0007373C"/>
    <w:rsid w:val="0009634B"/>
    <w:rsid w:val="00115C21"/>
    <w:rsid w:val="00126186"/>
    <w:rsid w:val="00174F0A"/>
    <w:rsid w:val="001922B1"/>
    <w:rsid w:val="00200078"/>
    <w:rsid w:val="0021388F"/>
    <w:rsid w:val="002150D6"/>
    <w:rsid w:val="00241721"/>
    <w:rsid w:val="00250044"/>
    <w:rsid w:val="002B4BB1"/>
    <w:rsid w:val="002C741B"/>
    <w:rsid w:val="00305FB4"/>
    <w:rsid w:val="00326DBB"/>
    <w:rsid w:val="00332F03"/>
    <w:rsid w:val="00335605"/>
    <w:rsid w:val="003A45D6"/>
    <w:rsid w:val="003B79F0"/>
    <w:rsid w:val="003D2400"/>
    <w:rsid w:val="00450496"/>
    <w:rsid w:val="0046513B"/>
    <w:rsid w:val="004A06EB"/>
    <w:rsid w:val="004A40BC"/>
    <w:rsid w:val="004D4955"/>
    <w:rsid w:val="004E40D8"/>
    <w:rsid w:val="005503D8"/>
    <w:rsid w:val="00567277"/>
    <w:rsid w:val="005A6063"/>
    <w:rsid w:val="005A620A"/>
    <w:rsid w:val="005B254B"/>
    <w:rsid w:val="005C413E"/>
    <w:rsid w:val="005C48A4"/>
    <w:rsid w:val="005C67B9"/>
    <w:rsid w:val="00632E39"/>
    <w:rsid w:val="006B5B10"/>
    <w:rsid w:val="006D2C87"/>
    <w:rsid w:val="006E7B2A"/>
    <w:rsid w:val="006F2E9B"/>
    <w:rsid w:val="00777D0D"/>
    <w:rsid w:val="007A0930"/>
    <w:rsid w:val="007A34C1"/>
    <w:rsid w:val="007B6FCD"/>
    <w:rsid w:val="00833BE9"/>
    <w:rsid w:val="00837C75"/>
    <w:rsid w:val="0084744D"/>
    <w:rsid w:val="008639F8"/>
    <w:rsid w:val="00877683"/>
    <w:rsid w:val="00893EDB"/>
    <w:rsid w:val="008B1F88"/>
    <w:rsid w:val="008C1999"/>
    <w:rsid w:val="008C6C24"/>
    <w:rsid w:val="009614BD"/>
    <w:rsid w:val="00991EB3"/>
    <w:rsid w:val="009A321C"/>
    <w:rsid w:val="009A4814"/>
    <w:rsid w:val="009D1AFB"/>
    <w:rsid w:val="009D42F1"/>
    <w:rsid w:val="00A3775E"/>
    <w:rsid w:val="00A770CF"/>
    <w:rsid w:val="00AC2FAE"/>
    <w:rsid w:val="00BE3E3E"/>
    <w:rsid w:val="00C02C7A"/>
    <w:rsid w:val="00C12E3C"/>
    <w:rsid w:val="00C70E33"/>
    <w:rsid w:val="00C74EAA"/>
    <w:rsid w:val="00CB200B"/>
    <w:rsid w:val="00CD6C83"/>
    <w:rsid w:val="00D461E8"/>
    <w:rsid w:val="00D65BF8"/>
    <w:rsid w:val="00DA22EF"/>
    <w:rsid w:val="00DC23D2"/>
    <w:rsid w:val="00E52485"/>
    <w:rsid w:val="00E96A77"/>
    <w:rsid w:val="00EA7EDF"/>
    <w:rsid w:val="00EE5408"/>
    <w:rsid w:val="00EF019A"/>
    <w:rsid w:val="00FA6358"/>
    <w:rsid w:val="00FB0537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3B27A"/>
  <w15:docId w15:val="{02DC47AC-64FF-4C8A-A824-8D0F147D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07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39F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639F8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EE54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5408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54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540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Лейла А Туреева</dc:creator>
  <cp:lastModifiedBy>Лейла А Туреева</cp:lastModifiedBy>
  <cp:revision>2</cp:revision>
  <cp:lastPrinted>2025-08-06T12:14:00Z</cp:lastPrinted>
  <dcterms:created xsi:type="dcterms:W3CDTF">2025-08-06T12:15:00Z</dcterms:created>
  <dcterms:modified xsi:type="dcterms:W3CDTF">2025-08-06T12:15:00Z</dcterms:modified>
</cp:coreProperties>
</file>