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35FA2" w14:textId="759D62A3" w:rsidR="00142DE4" w:rsidRPr="00C3795E" w:rsidRDefault="00142DE4" w:rsidP="002F30C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3795E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72421B" w:rsidRPr="00C3795E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EECB672" w14:textId="77777777" w:rsidR="00142DE4" w:rsidRPr="00C3795E" w:rsidRDefault="00142DE4" w:rsidP="002F3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200CA7" w14:textId="77777777" w:rsidR="00142DE4" w:rsidRPr="00C3795E" w:rsidRDefault="00142DE4" w:rsidP="002F3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24951" w14:textId="0C9A1DD7" w:rsidR="00142DE4" w:rsidRPr="00C3795E" w:rsidRDefault="0072421B" w:rsidP="002F3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95E">
        <w:rPr>
          <w:rFonts w:ascii="Times New Roman" w:hAnsi="Times New Roman" w:cs="Times New Roman"/>
          <w:b/>
          <w:bCs/>
          <w:sz w:val="24"/>
          <w:szCs w:val="24"/>
        </w:rPr>
        <w:t xml:space="preserve">ПРОЕКТНОЕ </w:t>
      </w:r>
      <w:r w:rsidR="00142DE4" w:rsidRPr="00C3795E">
        <w:rPr>
          <w:rFonts w:ascii="Times New Roman" w:hAnsi="Times New Roman" w:cs="Times New Roman"/>
          <w:b/>
          <w:bCs/>
          <w:sz w:val="24"/>
          <w:szCs w:val="24"/>
        </w:rPr>
        <w:t>ЗАДАНИЕ НА ПРОЕКТИРОВАНИЕ</w:t>
      </w:r>
    </w:p>
    <w:p w14:paraId="0913A2CA" w14:textId="77777777" w:rsidR="00142DE4" w:rsidRPr="00C3795E" w:rsidRDefault="00142DE4" w:rsidP="002F3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903129" w14:textId="17982A88" w:rsidR="004C7576" w:rsidRPr="00C3795E" w:rsidRDefault="00142DE4" w:rsidP="00C379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95E">
        <w:rPr>
          <w:rFonts w:ascii="Times New Roman" w:hAnsi="Times New Roman" w:cs="Times New Roman"/>
          <w:b/>
          <w:bCs/>
          <w:sz w:val="24"/>
          <w:szCs w:val="24"/>
        </w:rPr>
        <w:t>Объекта: «Многоквартирный жилой комплекс</w:t>
      </w:r>
      <w:r w:rsidR="00C3795E" w:rsidRPr="00C3795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56D8CD0" w14:textId="77777777" w:rsidR="00142DE4" w:rsidRPr="00C3795E" w:rsidRDefault="00142DE4" w:rsidP="002F3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56"/>
        <w:gridCol w:w="283"/>
        <w:gridCol w:w="7825"/>
      </w:tblGrid>
      <w:tr w:rsidR="00142DE4" w:rsidRPr="00C3795E" w14:paraId="6F13C3EB" w14:textId="77777777" w:rsidTr="00AF5578">
        <w:tc>
          <w:tcPr>
            <w:tcW w:w="709" w:type="dxa"/>
            <w:vAlign w:val="center"/>
          </w:tcPr>
          <w:p w14:paraId="66BFDEED" w14:textId="77777777" w:rsidR="00142DE4" w:rsidRPr="00C3795E" w:rsidRDefault="00142DE4" w:rsidP="002F3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56" w:type="dxa"/>
            <w:vAlign w:val="center"/>
          </w:tcPr>
          <w:p w14:paraId="69D8225B" w14:textId="77777777" w:rsidR="00142DE4" w:rsidRPr="00C3795E" w:rsidRDefault="00142DE4" w:rsidP="002F3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8108" w:type="dxa"/>
            <w:gridSpan w:val="2"/>
            <w:vAlign w:val="center"/>
          </w:tcPr>
          <w:p w14:paraId="23AAEB5B" w14:textId="77777777" w:rsidR="00142DE4" w:rsidRPr="00C3795E" w:rsidRDefault="00142DE4" w:rsidP="002F3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142DE4" w:rsidRPr="00C3795E" w14:paraId="6C8FB5F2" w14:textId="77777777" w:rsidTr="0091398D">
        <w:tc>
          <w:tcPr>
            <w:tcW w:w="709" w:type="dxa"/>
            <w:noWrap/>
            <w:vAlign w:val="center"/>
          </w:tcPr>
          <w:p w14:paraId="6450019C" w14:textId="77777777" w:rsidR="00142DE4" w:rsidRPr="00C3795E" w:rsidRDefault="00142DE4" w:rsidP="002F3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64" w:type="dxa"/>
            <w:gridSpan w:val="3"/>
            <w:vAlign w:val="center"/>
          </w:tcPr>
          <w:p w14:paraId="6C5AA598" w14:textId="77777777" w:rsidR="00142DE4" w:rsidRPr="00C3795E" w:rsidRDefault="00142DE4" w:rsidP="002F3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данные</w:t>
            </w:r>
          </w:p>
        </w:tc>
      </w:tr>
      <w:tr w:rsidR="00142DE4" w:rsidRPr="00C3795E" w14:paraId="128099FE" w14:textId="77777777" w:rsidTr="003864B6">
        <w:tc>
          <w:tcPr>
            <w:tcW w:w="709" w:type="dxa"/>
            <w:noWrap/>
            <w:vAlign w:val="center"/>
          </w:tcPr>
          <w:p w14:paraId="6043FD52" w14:textId="1DAA5B37" w:rsidR="00142DE4" w:rsidRPr="00C3795E" w:rsidRDefault="00AF5578" w:rsidP="002F3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9" w:type="dxa"/>
            <w:gridSpan w:val="2"/>
            <w:vAlign w:val="center"/>
          </w:tcPr>
          <w:p w14:paraId="2B5A2F19" w14:textId="77777777" w:rsidR="00142DE4" w:rsidRPr="00C3795E" w:rsidRDefault="00142DE4" w:rsidP="002F3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Основание для проектирования</w:t>
            </w:r>
          </w:p>
        </w:tc>
        <w:tc>
          <w:tcPr>
            <w:tcW w:w="7825" w:type="dxa"/>
          </w:tcPr>
          <w:p w14:paraId="3DCD92AC" w14:textId="77777777" w:rsidR="00142DE4" w:rsidRPr="00C3795E" w:rsidRDefault="00142DE4" w:rsidP="002F3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АПЗ №… от дд/мм/гггг</w:t>
            </w:r>
          </w:p>
        </w:tc>
      </w:tr>
      <w:tr w:rsidR="00142DE4" w:rsidRPr="00C3795E" w14:paraId="16CF5B05" w14:textId="77777777" w:rsidTr="003864B6">
        <w:tc>
          <w:tcPr>
            <w:tcW w:w="709" w:type="dxa"/>
            <w:noWrap/>
            <w:vAlign w:val="center"/>
          </w:tcPr>
          <w:p w14:paraId="6AA06004" w14:textId="02287D6A" w:rsidR="00142DE4" w:rsidRPr="00C3795E" w:rsidRDefault="00142DE4" w:rsidP="002F3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  <w:gridSpan w:val="2"/>
            <w:vAlign w:val="center"/>
          </w:tcPr>
          <w:p w14:paraId="259062E1" w14:textId="77777777" w:rsidR="00142DE4" w:rsidRPr="00C3795E" w:rsidRDefault="00142DE4" w:rsidP="002F3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Вид строительства</w:t>
            </w:r>
          </w:p>
        </w:tc>
        <w:tc>
          <w:tcPr>
            <w:tcW w:w="7825" w:type="dxa"/>
          </w:tcPr>
          <w:p w14:paraId="2F2E1B05" w14:textId="77777777" w:rsidR="00142DE4" w:rsidRPr="00C3795E" w:rsidRDefault="00142DE4" w:rsidP="002F3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Новое строительство</w:t>
            </w:r>
          </w:p>
        </w:tc>
      </w:tr>
      <w:tr w:rsidR="00142DE4" w:rsidRPr="00C3795E" w14:paraId="022F5F5D" w14:textId="77777777" w:rsidTr="003864B6">
        <w:tc>
          <w:tcPr>
            <w:tcW w:w="709" w:type="dxa"/>
            <w:noWrap/>
            <w:vAlign w:val="center"/>
          </w:tcPr>
          <w:p w14:paraId="65A963BE" w14:textId="09E5D0D2" w:rsidR="00142DE4" w:rsidRPr="00C3795E" w:rsidRDefault="00AF5578" w:rsidP="002F3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39" w:type="dxa"/>
            <w:gridSpan w:val="2"/>
            <w:vAlign w:val="center"/>
          </w:tcPr>
          <w:p w14:paraId="2E64649D" w14:textId="77777777" w:rsidR="00142DE4" w:rsidRPr="00C3795E" w:rsidRDefault="00142DE4" w:rsidP="002F3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Стадийность проектирования</w:t>
            </w:r>
          </w:p>
        </w:tc>
        <w:tc>
          <w:tcPr>
            <w:tcW w:w="7825" w:type="dxa"/>
          </w:tcPr>
          <w:p w14:paraId="5C74A6C9" w14:textId="77777777" w:rsidR="00142DE4" w:rsidRPr="00C3795E" w:rsidRDefault="00142DE4" w:rsidP="002F30C6">
            <w:pPr>
              <w:pStyle w:val="af7"/>
              <w:rPr>
                <w:szCs w:val="24"/>
              </w:rPr>
            </w:pPr>
            <w:r w:rsidRPr="00C3795E">
              <w:rPr>
                <w:szCs w:val="24"/>
              </w:rPr>
              <w:t>Рабочее проектирование</w:t>
            </w:r>
          </w:p>
        </w:tc>
      </w:tr>
      <w:tr w:rsidR="00D61FAC" w:rsidRPr="00C3795E" w14:paraId="3FF94D2C" w14:textId="77777777" w:rsidTr="003864B6">
        <w:tc>
          <w:tcPr>
            <w:tcW w:w="709" w:type="dxa"/>
            <w:noWrap/>
            <w:vAlign w:val="center"/>
          </w:tcPr>
          <w:p w14:paraId="46CCFBF7" w14:textId="25D99804" w:rsidR="00D61FAC" w:rsidRPr="00C3795E" w:rsidRDefault="00D61FAC" w:rsidP="002F3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39" w:type="dxa"/>
            <w:gridSpan w:val="2"/>
            <w:vAlign w:val="center"/>
          </w:tcPr>
          <w:p w14:paraId="40EB1C15" w14:textId="21C536F2" w:rsidR="00D61FAC" w:rsidRPr="00C3795E" w:rsidRDefault="00D61FAC" w:rsidP="002F3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Особые условия строительства</w:t>
            </w:r>
          </w:p>
        </w:tc>
        <w:tc>
          <w:tcPr>
            <w:tcW w:w="7825" w:type="dxa"/>
          </w:tcPr>
          <w:p w14:paraId="6E80D674" w14:textId="77777777" w:rsidR="00D61FAC" w:rsidRPr="00C3795E" w:rsidRDefault="00D61FAC" w:rsidP="002F30C6">
            <w:pPr>
              <w:pStyle w:val="af7"/>
              <w:rPr>
                <w:b/>
                <w:szCs w:val="24"/>
              </w:rPr>
            </w:pPr>
            <w:r w:rsidRPr="00C3795E">
              <w:rPr>
                <w:b/>
                <w:szCs w:val="24"/>
              </w:rPr>
              <w:t>Требование к инженерным изысканиям</w:t>
            </w:r>
          </w:p>
          <w:p w14:paraId="5FB00B49" w14:textId="77777777" w:rsidR="00D61FAC" w:rsidRPr="00C3795E" w:rsidRDefault="00D61FAC" w:rsidP="004C7576">
            <w:pPr>
              <w:pStyle w:val="af7"/>
              <w:jc w:val="both"/>
              <w:rPr>
                <w:szCs w:val="24"/>
              </w:rPr>
            </w:pPr>
            <w:r w:rsidRPr="00C3795E">
              <w:rPr>
                <w:szCs w:val="24"/>
              </w:rPr>
              <w:t>В рамках проекта предусмотреть проведение инженерных изысканий, в том числе выполнение топографической съемки, геологические изыскания, гидрогеологические изыскания.</w:t>
            </w:r>
          </w:p>
          <w:p w14:paraId="7FADE621" w14:textId="77777777" w:rsidR="00D61FAC" w:rsidRPr="00C3795E" w:rsidRDefault="00D61FAC" w:rsidP="004C7576">
            <w:pPr>
              <w:pStyle w:val="af7"/>
              <w:jc w:val="both"/>
              <w:rPr>
                <w:szCs w:val="24"/>
              </w:rPr>
            </w:pPr>
            <w:r w:rsidRPr="00C3795E">
              <w:rPr>
                <w:szCs w:val="24"/>
              </w:rPr>
              <w:t>Инженерно-геодезические изыскания</w:t>
            </w:r>
          </w:p>
          <w:p w14:paraId="4D626E6F" w14:textId="77777777" w:rsidR="00D61FAC" w:rsidRPr="00C3795E" w:rsidRDefault="00D61FAC" w:rsidP="004C7576">
            <w:pPr>
              <w:pStyle w:val="af7"/>
              <w:jc w:val="both"/>
              <w:rPr>
                <w:szCs w:val="24"/>
              </w:rPr>
            </w:pPr>
            <w:r w:rsidRPr="00C3795E">
              <w:rPr>
                <w:szCs w:val="24"/>
              </w:rPr>
              <w:t>Система координат – местная;</w:t>
            </w:r>
          </w:p>
          <w:p w14:paraId="54336846" w14:textId="77777777" w:rsidR="00D61FAC" w:rsidRPr="00C3795E" w:rsidRDefault="00D61FAC" w:rsidP="004C7576">
            <w:pPr>
              <w:pStyle w:val="af7"/>
              <w:jc w:val="both"/>
              <w:rPr>
                <w:szCs w:val="24"/>
              </w:rPr>
            </w:pPr>
            <w:r w:rsidRPr="00C3795E">
              <w:rPr>
                <w:szCs w:val="24"/>
              </w:rPr>
              <w:t>Система высот – Балтийская 77;</w:t>
            </w:r>
          </w:p>
          <w:p w14:paraId="53341800" w14:textId="77777777" w:rsidR="00D61FAC" w:rsidRPr="00C3795E" w:rsidRDefault="00D61FAC" w:rsidP="004C7576">
            <w:pPr>
              <w:pStyle w:val="af7"/>
              <w:jc w:val="both"/>
              <w:rPr>
                <w:szCs w:val="24"/>
              </w:rPr>
            </w:pPr>
            <w:r w:rsidRPr="00C3795E">
              <w:rPr>
                <w:szCs w:val="24"/>
              </w:rPr>
              <w:t>Масштаб топографической съемки – 1:500/1:1000;</w:t>
            </w:r>
          </w:p>
          <w:p w14:paraId="10899849" w14:textId="77777777" w:rsidR="00D61FAC" w:rsidRPr="00C3795E" w:rsidRDefault="00D61FAC" w:rsidP="004C7576">
            <w:pPr>
              <w:pStyle w:val="af7"/>
              <w:jc w:val="both"/>
              <w:rPr>
                <w:szCs w:val="24"/>
              </w:rPr>
            </w:pPr>
            <w:r w:rsidRPr="00C3795E">
              <w:rPr>
                <w:szCs w:val="24"/>
              </w:rPr>
              <w:t>На плане указать координаты земельного участка по ГосАкту. Подземные и надземные сооружения (инженерные сети) указать тип, диаметр, отметки глубины (высоты), точное местоположение колодцев и др. данные необходимые для проекта. Съемка подземных коммуникаций с помощью приборов поиска (трубокабелеискателя).</w:t>
            </w:r>
          </w:p>
          <w:p w14:paraId="09A3EBA9" w14:textId="77777777" w:rsidR="00D61FAC" w:rsidRPr="00C3795E" w:rsidRDefault="00D61FAC" w:rsidP="004C7576">
            <w:pPr>
              <w:pStyle w:val="af7"/>
              <w:jc w:val="both"/>
              <w:rPr>
                <w:szCs w:val="24"/>
              </w:rPr>
            </w:pPr>
            <w:r w:rsidRPr="00C3795E">
              <w:rPr>
                <w:szCs w:val="24"/>
              </w:rPr>
              <w:t>Топографическую съемку участка обработать в ЦМР (цифровая модель рельефа) и представить в формате (расширение) XLM, dwg.</w:t>
            </w:r>
          </w:p>
          <w:p w14:paraId="70945C47" w14:textId="77777777" w:rsidR="00D61FAC" w:rsidRPr="00C3795E" w:rsidRDefault="00D61FAC" w:rsidP="004C7576">
            <w:pPr>
              <w:pStyle w:val="af7"/>
              <w:jc w:val="both"/>
              <w:rPr>
                <w:szCs w:val="24"/>
              </w:rPr>
            </w:pPr>
            <w:r w:rsidRPr="00C3795E">
              <w:rPr>
                <w:szCs w:val="24"/>
              </w:rPr>
              <w:t>Съемку в обязательном порядке зарегистрировать у местного исполнительного органа.</w:t>
            </w:r>
          </w:p>
          <w:p w14:paraId="06A4FE3E" w14:textId="77777777" w:rsidR="00D61FAC" w:rsidRPr="00C3795E" w:rsidRDefault="00D61FAC" w:rsidP="004C7576">
            <w:pPr>
              <w:pStyle w:val="af7"/>
              <w:jc w:val="both"/>
              <w:rPr>
                <w:szCs w:val="24"/>
              </w:rPr>
            </w:pPr>
            <w:r w:rsidRPr="00C3795E">
              <w:rPr>
                <w:szCs w:val="24"/>
              </w:rPr>
              <w:t>Получить координаты земельного участка по ГосАкту с земельного кадастра и посадить на топографическую съемку. По составу материалов и отчетной технической документации руководствоваться СП РК 1.02–105-2014 «Инженерные изыскания для строительства. Основные положения», СП РК 1.02–101-2014 «Инженерно-геодезические изыскания для строительства». В техническом отчете, по результатам инженерно-геодезических изысканий для разработки проекта по площадке (трассе), представляется следующая документация:</w:t>
            </w:r>
          </w:p>
          <w:p w14:paraId="02BA3A1D" w14:textId="77777777" w:rsidR="00D61FAC" w:rsidRPr="00C3795E" w:rsidRDefault="00D61FAC" w:rsidP="004C7576">
            <w:pPr>
              <w:pStyle w:val="af7"/>
              <w:jc w:val="both"/>
              <w:rPr>
                <w:szCs w:val="24"/>
              </w:rPr>
            </w:pPr>
            <w:r w:rsidRPr="00C3795E">
              <w:rPr>
                <w:szCs w:val="24"/>
              </w:rPr>
              <w:t>- инженерно-топографические планы с подземными и надземными сетями (включая, отметки под землей, диаметров труб, материала труб и других сведений) в масштабе   1:500/1:1000.</w:t>
            </w:r>
          </w:p>
          <w:p w14:paraId="5DF9574F" w14:textId="77777777" w:rsidR="00D61FAC" w:rsidRPr="00C3795E" w:rsidRDefault="00D61FAC" w:rsidP="004C7576">
            <w:pPr>
              <w:pStyle w:val="af7"/>
              <w:jc w:val="both"/>
              <w:rPr>
                <w:b/>
                <w:szCs w:val="24"/>
              </w:rPr>
            </w:pPr>
            <w:r w:rsidRPr="00C3795E">
              <w:rPr>
                <w:b/>
                <w:szCs w:val="24"/>
              </w:rPr>
              <w:t>Инженерно-геологические/гидрологические изыскания</w:t>
            </w:r>
          </w:p>
          <w:p w14:paraId="41974BD7" w14:textId="77777777" w:rsidR="00D61FAC" w:rsidRPr="00C3795E" w:rsidRDefault="00D61FAC" w:rsidP="004C7576">
            <w:pPr>
              <w:pStyle w:val="af7"/>
              <w:jc w:val="both"/>
              <w:rPr>
                <w:szCs w:val="24"/>
              </w:rPr>
            </w:pPr>
            <w:r w:rsidRPr="00C3795E">
              <w:rPr>
                <w:szCs w:val="24"/>
              </w:rPr>
              <w:t>Выполнить согласно:</w:t>
            </w:r>
          </w:p>
          <w:p w14:paraId="64453E49" w14:textId="77777777" w:rsidR="00D61FAC" w:rsidRPr="00C3795E" w:rsidRDefault="00D61FAC" w:rsidP="004C7576">
            <w:pPr>
              <w:pStyle w:val="af7"/>
              <w:jc w:val="both"/>
              <w:rPr>
                <w:szCs w:val="24"/>
              </w:rPr>
            </w:pPr>
            <w:r w:rsidRPr="00C3795E">
              <w:rPr>
                <w:szCs w:val="24"/>
              </w:rPr>
              <w:t>- СП РК 1.02–101–2014 «Инженерно-геодезические изыскания для строительства»;</w:t>
            </w:r>
          </w:p>
          <w:p w14:paraId="4F7365CA" w14:textId="77777777" w:rsidR="00D61FAC" w:rsidRPr="00C3795E" w:rsidRDefault="00D61FAC" w:rsidP="004C7576">
            <w:pPr>
              <w:pStyle w:val="af7"/>
              <w:jc w:val="both"/>
              <w:rPr>
                <w:szCs w:val="24"/>
              </w:rPr>
            </w:pPr>
            <w:r w:rsidRPr="00C3795E">
              <w:rPr>
                <w:szCs w:val="24"/>
              </w:rPr>
              <w:t xml:space="preserve">- СП РК 1.02–102–2014 «Инженерно-геологические изыскания для строительства»; </w:t>
            </w:r>
          </w:p>
          <w:p w14:paraId="1914C61C" w14:textId="77777777" w:rsidR="00D61FAC" w:rsidRPr="00C3795E" w:rsidRDefault="00D61FAC" w:rsidP="004C7576">
            <w:pPr>
              <w:pStyle w:val="af7"/>
              <w:jc w:val="both"/>
              <w:rPr>
                <w:szCs w:val="24"/>
              </w:rPr>
            </w:pPr>
            <w:r w:rsidRPr="00C3795E">
              <w:rPr>
                <w:szCs w:val="24"/>
              </w:rPr>
              <w:t>- СП РК 1.02–103–2013 «Изыскания грунтовых строительных материалов. Общие правила выполнения работ»;</w:t>
            </w:r>
          </w:p>
          <w:p w14:paraId="4D00DDD6" w14:textId="77777777" w:rsidR="00D61FAC" w:rsidRPr="00C3795E" w:rsidRDefault="00D61FAC" w:rsidP="004C7576">
            <w:pPr>
              <w:pStyle w:val="af7"/>
              <w:jc w:val="both"/>
              <w:rPr>
                <w:szCs w:val="24"/>
              </w:rPr>
            </w:pPr>
            <w:r w:rsidRPr="00C3795E">
              <w:rPr>
                <w:szCs w:val="24"/>
              </w:rPr>
              <w:t>- СП РК 1.02–104–2013 «Инженерные изыскания для строительства. Сейсмическое микрозонирование. Общие положения»;</w:t>
            </w:r>
          </w:p>
          <w:p w14:paraId="354B4764" w14:textId="77777777" w:rsidR="00D61FAC" w:rsidRPr="00C3795E" w:rsidRDefault="00D61FAC" w:rsidP="004C7576">
            <w:pPr>
              <w:pStyle w:val="af7"/>
              <w:jc w:val="both"/>
              <w:rPr>
                <w:szCs w:val="24"/>
              </w:rPr>
            </w:pPr>
            <w:r w:rsidRPr="00C3795E">
              <w:rPr>
                <w:szCs w:val="24"/>
              </w:rPr>
              <w:lastRenderedPageBreak/>
              <w:t>- СП РК 1.02–105–2014 «Инженерные изыскания для строительства. Основные положения» и другие необходимые нормативные документы для выполнения геологических работ по разработке проектно-сметной документации.</w:t>
            </w:r>
          </w:p>
          <w:p w14:paraId="16A12AF2" w14:textId="23FE8958" w:rsidR="00D61FAC" w:rsidRPr="00C3795E" w:rsidRDefault="00D61FAC" w:rsidP="002F30C6">
            <w:pPr>
              <w:pStyle w:val="af7"/>
              <w:rPr>
                <w:szCs w:val="24"/>
              </w:rPr>
            </w:pPr>
            <w:r w:rsidRPr="00C3795E">
              <w:rPr>
                <w:szCs w:val="24"/>
              </w:rPr>
              <w:t>Учесть климатические, экологические, техногенные, сейсмические условия района строительства.</w:t>
            </w:r>
          </w:p>
        </w:tc>
      </w:tr>
      <w:tr w:rsidR="00142DE4" w:rsidRPr="00C3795E" w14:paraId="229713B6" w14:textId="77777777" w:rsidTr="003864B6">
        <w:tc>
          <w:tcPr>
            <w:tcW w:w="709" w:type="dxa"/>
            <w:noWrap/>
            <w:vAlign w:val="center"/>
          </w:tcPr>
          <w:p w14:paraId="6E6A2D4D" w14:textId="2E322690" w:rsidR="00142DE4" w:rsidRPr="00C3795E" w:rsidRDefault="00D61FAC" w:rsidP="002F3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239" w:type="dxa"/>
            <w:gridSpan w:val="2"/>
            <w:vAlign w:val="center"/>
          </w:tcPr>
          <w:p w14:paraId="7A58DDDB" w14:textId="77777777" w:rsidR="00142DE4" w:rsidRPr="00C3795E" w:rsidRDefault="00142DE4" w:rsidP="002F3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Основные технико-экономические показатели</w:t>
            </w:r>
          </w:p>
        </w:tc>
        <w:tc>
          <w:tcPr>
            <w:tcW w:w="7825" w:type="dxa"/>
          </w:tcPr>
          <w:p w14:paraId="3E440748" w14:textId="271B3CE0" w:rsidR="00142DE4" w:rsidRPr="00C3795E" w:rsidRDefault="00142DE4" w:rsidP="002F30C6">
            <w:pPr>
              <w:pStyle w:val="af7"/>
              <w:numPr>
                <w:ilvl w:val="0"/>
                <w:numId w:val="11"/>
              </w:numPr>
              <w:ind w:left="385"/>
              <w:rPr>
                <w:szCs w:val="24"/>
              </w:rPr>
            </w:pPr>
            <w:r w:rsidRPr="00C3795E">
              <w:rPr>
                <w:szCs w:val="24"/>
              </w:rPr>
              <w:t>площадь участка …м</w:t>
            </w:r>
            <w:r w:rsidRPr="00C3795E">
              <w:rPr>
                <w:szCs w:val="24"/>
                <w:vertAlign w:val="superscript"/>
              </w:rPr>
              <w:t>2</w:t>
            </w:r>
            <w:r w:rsidRPr="00C3795E">
              <w:rPr>
                <w:szCs w:val="24"/>
              </w:rPr>
              <w:t>;</w:t>
            </w:r>
          </w:p>
          <w:p w14:paraId="52D81E36" w14:textId="027E18C0" w:rsidR="00142DE4" w:rsidRPr="00C3795E" w:rsidRDefault="00142DE4" w:rsidP="002F30C6">
            <w:pPr>
              <w:pStyle w:val="af7"/>
              <w:numPr>
                <w:ilvl w:val="0"/>
                <w:numId w:val="11"/>
              </w:numPr>
              <w:ind w:left="385"/>
              <w:rPr>
                <w:szCs w:val="24"/>
              </w:rPr>
            </w:pPr>
            <w:r w:rsidRPr="00C3795E">
              <w:rPr>
                <w:szCs w:val="24"/>
              </w:rPr>
              <w:t xml:space="preserve">площадь жилого здания </w:t>
            </w:r>
            <w:r w:rsidR="003654E9" w:rsidRPr="00C3795E">
              <w:rPr>
                <w:szCs w:val="24"/>
              </w:rPr>
              <w:t>не менее …</w:t>
            </w:r>
            <w:r w:rsidRPr="00C3795E">
              <w:rPr>
                <w:szCs w:val="24"/>
              </w:rPr>
              <w:t>м</w:t>
            </w:r>
            <w:r w:rsidRPr="00C3795E">
              <w:rPr>
                <w:szCs w:val="24"/>
                <w:vertAlign w:val="superscript"/>
              </w:rPr>
              <w:t>2</w:t>
            </w:r>
            <w:r w:rsidRPr="00C3795E">
              <w:rPr>
                <w:szCs w:val="24"/>
              </w:rPr>
              <w:t>;</w:t>
            </w:r>
          </w:p>
          <w:p w14:paraId="480BDB47" w14:textId="77777777" w:rsidR="00142DE4" w:rsidRPr="00C3795E" w:rsidRDefault="00142DE4" w:rsidP="002F30C6">
            <w:pPr>
              <w:pStyle w:val="af7"/>
              <w:numPr>
                <w:ilvl w:val="0"/>
                <w:numId w:val="11"/>
              </w:numPr>
              <w:ind w:left="385"/>
              <w:rPr>
                <w:szCs w:val="24"/>
              </w:rPr>
            </w:pPr>
            <w:r w:rsidRPr="00C3795E">
              <w:rPr>
                <w:szCs w:val="24"/>
              </w:rPr>
              <w:t>площадь квартир … м</w:t>
            </w:r>
            <w:r w:rsidRPr="00C3795E">
              <w:rPr>
                <w:szCs w:val="24"/>
                <w:vertAlign w:val="superscript"/>
              </w:rPr>
              <w:t>2</w:t>
            </w:r>
            <w:r w:rsidRPr="00C3795E">
              <w:rPr>
                <w:szCs w:val="24"/>
              </w:rPr>
              <w:t>;</w:t>
            </w:r>
          </w:p>
          <w:p w14:paraId="09E80E95" w14:textId="36219AB4" w:rsidR="00142DE4" w:rsidRPr="00C3795E" w:rsidRDefault="00142DE4" w:rsidP="002F30C6">
            <w:pPr>
              <w:pStyle w:val="af7"/>
              <w:numPr>
                <w:ilvl w:val="0"/>
                <w:numId w:val="11"/>
              </w:numPr>
              <w:ind w:left="385"/>
              <w:rPr>
                <w:szCs w:val="24"/>
              </w:rPr>
            </w:pPr>
            <w:r w:rsidRPr="00C3795E">
              <w:rPr>
                <w:szCs w:val="24"/>
              </w:rPr>
              <w:t xml:space="preserve">этажность объекта </w:t>
            </w:r>
            <w:r w:rsidR="005F7EAC" w:rsidRPr="00C3795E">
              <w:rPr>
                <w:szCs w:val="24"/>
              </w:rPr>
              <w:t>9 эта</w:t>
            </w:r>
            <w:r w:rsidR="0044765D" w:rsidRPr="00C3795E">
              <w:rPr>
                <w:szCs w:val="24"/>
              </w:rPr>
              <w:t>ж</w:t>
            </w:r>
            <w:r w:rsidR="005F7EAC" w:rsidRPr="00C3795E">
              <w:rPr>
                <w:szCs w:val="24"/>
              </w:rPr>
              <w:t>ей</w:t>
            </w:r>
            <w:r w:rsidRPr="00C3795E">
              <w:rPr>
                <w:szCs w:val="24"/>
              </w:rPr>
              <w:t>;</w:t>
            </w:r>
          </w:p>
          <w:p w14:paraId="28DA300A" w14:textId="760C6E10" w:rsidR="00142DE4" w:rsidRPr="00C3795E" w:rsidRDefault="00142DE4" w:rsidP="002F30C6">
            <w:pPr>
              <w:pStyle w:val="af7"/>
              <w:numPr>
                <w:ilvl w:val="0"/>
                <w:numId w:val="11"/>
              </w:numPr>
              <w:ind w:left="385"/>
              <w:rPr>
                <w:szCs w:val="24"/>
              </w:rPr>
            </w:pPr>
            <w:r w:rsidRPr="00C3795E">
              <w:rPr>
                <w:szCs w:val="24"/>
              </w:rPr>
              <w:t xml:space="preserve">количество квартир </w:t>
            </w:r>
            <w:r w:rsidR="003654E9" w:rsidRPr="00C3795E">
              <w:rPr>
                <w:szCs w:val="24"/>
              </w:rPr>
              <w:t xml:space="preserve">не менее </w:t>
            </w:r>
            <w:r w:rsidR="005F7EAC" w:rsidRPr="00C3795E">
              <w:rPr>
                <w:szCs w:val="24"/>
              </w:rPr>
              <w:t>10</w:t>
            </w:r>
            <w:r w:rsidR="003654E9" w:rsidRPr="00C3795E">
              <w:rPr>
                <w:szCs w:val="24"/>
              </w:rPr>
              <w:t>0</w:t>
            </w:r>
            <w:r w:rsidRPr="00C3795E">
              <w:rPr>
                <w:szCs w:val="24"/>
              </w:rPr>
              <w:t>.</w:t>
            </w:r>
          </w:p>
          <w:p w14:paraId="5571AC8C" w14:textId="69665FA5" w:rsidR="00142DE4" w:rsidRPr="00C3795E" w:rsidRDefault="00142DE4" w:rsidP="002F30C6">
            <w:pPr>
              <w:pStyle w:val="af7"/>
              <w:rPr>
                <w:szCs w:val="24"/>
              </w:rPr>
            </w:pPr>
            <w:r w:rsidRPr="00C3795E">
              <w:rPr>
                <w:szCs w:val="24"/>
              </w:rPr>
              <w:t xml:space="preserve">Класс жилья </w:t>
            </w:r>
            <w:r w:rsidR="00CA3AB2" w:rsidRPr="00C3795E">
              <w:rPr>
                <w:szCs w:val="24"/>
              </w:rPr>
              <w:t>–</w:t>
            </w:r>
            <w:r w:rsidRPr="00C3795E">
              <w:rPr>
                <w:szCs w:val="24"/>
              </w:rPr>
              <w:t>.</w:t>
            </w:r>
          </w:p>
          <w:p w14:paraId="04F56A8D" w14:textId="77777777" w:rsidR="00142DE4" w:rsidRPr="00C3795E" w:rsidRDefault="00142DE4" w:rsidP="002F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квартир – …, в том числе:</w:t>
            </w:r>
          </w:p>
          <w:p w14:paraId="56056815" w14:textId="77777777" w:rsidR="00142DE4" w:rsidRPr="00C3795E" w:rsidRDefault="00142DE4" w:rsidP="002F30C6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385"/>
              <w:jc w:val="both"/>
              <w:rPr>
                <w:rFonts w:eastAsia="Times New Roman"/>
                <w:szCs w:val="24"/>
              </w:rPr>
            </w:pPr>
            <w:r w:rsidRPr="00C3795E">
              <w:rPr>
                <w:rFonts w:eastAsia="Times New Roman"/>
                <w:szCs w:val="24"/>
              </w:rPr>
              <w:t>1-комн. –  … шт.;</w:t>
            </w:r>
          </w:p>
          <w:p w14:paraId="2876C4B3" w14:textId="77777777" w:rsidR="00142DE4" w:rsidRPr="00C3795E" w:rsidRDefault="00142DE4" w:rsidP="002F30C6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385"/>
              <w:jc w:val="both"/>
              <w:rPr>
                <w:rFonts w:eastAsia="Times New Roman"/>
                <w:szCs w:val="24"/>
              </w:rPr>
            </w:pPr>
            <w:r w:rsidRPr="00C3795E">
              <w:rPr>
                <w:rFonts w:eastAsia="Times New Roman"/>
                <w:szCs w:val="24"/>
              </w:rPr>
              <w:t>2-комн. –   … шт.;</w:t>
            </w:r>
          </w:p>
          <w:p w14:paraId="6F64BD0C" w14:textId="77777777" w:rsidR="00142DE4" w:rsidRPr="00C3795E" w:rsidRDefault="00142DE4" w:rsidP="002F30C6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385"/>
              <w:jc w:val="both"/>
              <w:rPr>
                <w:rFonts w:eastAsia="Times New Roman"/>
                <w:szCs w:val="24"/>
              </w:rPr>
            </w:pPr>
            <w:r w:rsidRPr="00C3795E">
              <w:rPr>
                <w:rFonts w:eastAsia="Times New Roman"/>
                <w:szCs w:val="24"/>
              </w:rPr>
              <w:t>3-комн. –   … шт.;</w:t>
            </w:r>
          </w:p>
          <w:p w14:paraId="694F4F03" w14:textId="014D3C09" w:rsidR="00142DE4" w:rsidRPr="00C3795E" w:rsidRDefault="00142DE4" w:rsidP="002F30C6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385"/>
              <w:jc w:val="both"/>
              <w:rPr>
                <w:rFonts w:eastAsia="Times New Roman"/>
                <w:szCs w:val="24"/>
              </w:rPr>
            </w:pPr>
            <w:r w:rsidRPr="00C3795E">
              <w:rPr>
                <w:rFonts w:eastAsia="Times New Roman"/>
                <w:szCs w:val="24"/>
              </w:rPr>
              <w:t>4-комн. – … шт.</w:t>
            </w:r>
          </w:p>
        </w:tc>
      </w:tr>
      <w:tr w:rsidR="00142DE4" w:rsidRPr="00C3795E" w14:paraId="44CD391A" w14:textId="77777777" w:rsidTr="003864B6">
        <w:tc>
          <w:tcPr>
            <w:tcW w:w="709" w:type="dxa"/>
            <w:noWrap/>
            <w:vAlign w:val="center"/>
          </w:tcPr>
          <w:p w14:paraId="18DBFCFE" w14:textId="362B41BF" w:rsidR="00142DE4" w:rsidRPr="00C3795E" w:rsidRDefault="00AF5578" w:rsidP="002F3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39" w:type="dxa"/>
            <w:gridSpan w:val="2"/>
            <w:vAlign w:val="center"/>
          </w:tcPr>
          <w:p w14:paraId="61D2B150" w14:textId="77777777" w:rsidR="00AF5578" w:rsidRPr="00C3795E" w:rsidRDefault="00AF5578" w:rsidP="002F3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к объемно-планировочному решению здания,</w:t>
            </w:r>
          </w:p>
          <w:p w14:paraId="4A8567E0" w14:textId="6AE943F8" w:rsidR="00142DE4" w:rsidRPr="00C3795E" w:rsidRDefault="00AF5578" w:rsidP="002F3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условиям блокировки, отделки здания.</w:t>
            </w:r>
          </w:p>
        </w:tc>
        <w:tc>
          <w:tcPr>
            <w:tcW w:w="7825" w:type="dxa"/>
          </w:tcPr>
          <w:p w14:paraId="7AEEE0C7" w14:textId="6774DB3F" w:rsidR="00142DE4" w:rsidRPr="00C3795E" w:rsidRDefault="00142DE4" w:rsidP="00D93B2E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в соответствии с утвержденным эскизным проектом, согласно архитектурно-планировочному заданию (далее - АПЗ), проект </w:t>
            </w:r>
            <w:r w:rsidR="00826048"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9-этажного </w:t>
            </w: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многоквартирного жилого комплекса.</w:t>
            </w:r>
          </w:p>
          <w:p w14:paraId="48926F23" w14:textId="77777777" w:rsidR="00142DE4" w:rsidRPr="00C3795E" w:rsidRDefault="00142DE4" w:rsidP="00D93B2E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Высота помещений:</w:t>
            </w:r>
          </w:p>
          <w:p w14:paraId="34BE5B85" w14:textId="6EB0FC0B" w:rsidR="00142DE4" w:rsidRPr="00C3795E" w:rsidRDefault="00142DE4" w:rsidP="00D93B2E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высота жилых помещений  -  </w:t>
            </w:r>
            <w:r w:rsidR="00826048"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2,7 </w:t>
            </w: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м (в свету);</w:t>
            </w:r>
          </w:p>
          <w:p w14:paraId="2AD450C4" w14:textId="77777777" w:rsidR="00142DE4" w:rsidRPr="00C3795E" w:rsidRDefault="00142DE4" w:rsidP="00D93B2E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согласно эскизному проекту. </w:t>
            </w:r>
          </w:p>
          <w:p w14:paraId="2E2B39FC" w14:textId="18BC0A86" w:rsidR="00142DE4" w:rsidRPr="00C3795E" w:rsidRDefault="00142DE4" w:rsidP="00D93B2E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предусматривать </w:t>
            </w:r>
            <w:r w:rsidR="00AF5578" w:rsidRPr="00C3795E">
              <w:rPr>
                <w:rFonts w:ascii="Times New Roman" w:hAnsi="Times New Roman" w:cs="Times New Roman"/>
                <w:sz w:val="24"/>
                <w:szCs w:val="24"/>
              </w:rPr>
              <w:t>верхний</w:t>
            </w: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технический этаж</w:t>
            </w:r>
            <w:r w:rsidR="00CA3AB2" w:rsidRPr="00C37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7EAC"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C36A9" w14:textId="77777777" w:rsidR="00142DE4" w:rsidRPr="00C3795E" w:rsidRDefault="00142DE4" w:rsidP="00D93B2E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Жилое помещение:</w:t>
            </w:r>
          </w:p>
          <w:p w14:paraId="2BA9E17D" w14:textId="53A70ACB" w:rsidR="00142DE4" w:rsidRPr="00C3795E" w:rsidRDefault="00142DE4" w:rsidP="00D93B2E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Объемно планировочные решение жилых помещений разработать на основании эскизного проекта</w:t>
            </w:r>
            <w:r w:rsidR="003772D4" w:rsidRPr="00C37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3AB2"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Не допускать примыкание лифтовой шахты к помещениям квартир. Предусматривать размещение и направление открывания квартирных дверей, исключающие конфликт открывания и не препятствующие эвакуации.</w:t>
            </w:r>
          </w:p>
          <w:p w14:paraId="2F3C480F" w14:textId="77777777" w:rsidR="00142DE4" w:rsidRPr="00C3795E" w:rsidRDefault="00142DE4" w:rsidP="00D93B2E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Исключить выпирание капитальных конструкций здания из потолочного перекрытия и внутренних стен. Решение предусматривать с учетом комфортной тепло- и шумоизоляции конструкции стен и полов. Для обеспечения требований пожарной безопасности в части устройства на балконах авариных выходов, предусматривать противопожарные простенки. </w:t>
            </w:r>
          </w:p>
          <w:p w14:paraId="36A54483" w14:textId="77777777" w:rsidR="00142DE4" w:rsidRPr="00C3795E" w:rsidRDefault="00142DE4" w:rsidP="00D93B2E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Исключить устройство мусоропроводов в здании. </w:t>
            </w:r>
          </w:p>
          <w:p w14:paraId="7BEB613C" w14:textId="77777777" w:rsidR="00142DE4" w:rsidRPr="00C3795E" w:rsidRDefault="00142DE4" w:rsidP="00D93B2E">
            <w:pPr>
              <w:spacing w:after="0" w:line="240" w:lineRule="auto"/>
              <w:ind w:firstLine="227"/>
              <w:jc w:val="both"/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795E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Исключить расположение ИТП, насосных над, под и смежно с квартирами.</w:t>
            </w:r>
            <w:r w:rsidRPr="00C3795E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51ECB3AB" w14:textId="77777777" w:rsidR="00D61FAC" w:rsidRPr="00C3795E" w:rsidRDefault="00D61FAC" w:rsidP="00D93B2E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Определить уровень ответственности объекта проектирования. При этом предварительный уровень ответственности – II (нормальный).</w:t>
            </w:r>
          </w:p>
          <w:p w14:paraId="77F4E858" w14:textId="77777777" w:rsidR="00D61FAC" w:rsidRPr="00C3795E" w:rsidRDefault="00D61FAC" w:rsidP="00D93B2E">
            <w:pPr>
              <w:spacing w:after="0" w:line="240" w:lineRule="auto"/>
              <w:ind w:firstLine="22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379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Конструктивные решения</w:t>
            </w:r>
          </w:p>
          <w:p w14:paraId="09825FE6" w14:textId="77777777" w:rsidR="00D61FAC" w:rsidRPr="00C3795E" w:rsidRDefault="00D61FAC" w:rsidP="00D93B2E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Фундамент</w:t>
            </w:r>
            <w:r w:rsidRPr="00C3795E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:</w:t>
            </w:r>
          </w:p>
          <w:p w14:paraId="69A5ABA1" w14:textId="77777777" w:rsidR="00D61FAC" w:rsidRPr="00C3795E" w:rsidRDefault="00D61FAC" w:rsidP="00D93B2E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Проектные решения конструкции фундаментов выполнить на основании:</w:t>
            </w:r>
          </w:p>
          <w:p w14:paraId="13B63EB8" w14:textId="77777777" w:rsidR="00D61FAC" w:rsidRPr="00C3795E" w:rsidRDefault="00D61FAC" w:rsidP="00D93B2E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227"/>
              <w:jc w:val="both"/>
              <w:rPr>
                <w:szCs w:val="24"/>
              </w:rPr>
            </w:pPr>
            <w:r w:rsidRPr="00C3795E">
              <w:rPr>
                <w:szCs w:val="24"/>
              </w:rPr>
              <w:t>данных топографических, инженерно-геологических, гидрогеологических, метеорологических, особых и климатических условий для площадки строительства;</w:t>
            </w:r>
          </w:p>
          <w:p w14:paraId="5190DCA7" w14:textId="77777777" w:rsidR="00D61FAC" w:rsidRPr="00C3795E" w:rsidRDefault="00D61FAC" w:rsidP="00D93B2E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227"/>
              <w:jc w:val="both"/>
              <w:rPr>
                <w:szCs w:val="24"/>
              </w:rPr>
            </w:pPr>
            <w:r w:rsidRPr="00C3795E">
              <w:rPr>
                <w:szCs w:val="24"/>
              </w:rPr>
              <w:t>технологического назначения здания, сооружения, помещения;</w:t>
            </w:r>
          </w:p>
          <w:p w14:paraId="3D6DDB45" w14:textId="77777777" w:rsidR="00D61FAC" w:rsidRPr="00C3795E" w:rsidRDefault="00D61FAC" w:rsidP="00D93B2E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227"/>
              <w:jc w:val="both"/>
              <w:rPr>
                <w:szCs w:val="24"/>
              </w:rPr>
            </w:pPr>
            <w:r w:rsidRPr="00C3795E">
              <w:rPr>
                <w:szCs w:val="24"/>
              </w:rPr>
              <w:t>степень огнестойкости и уровня ответственности в соответствии с нормативной документацией.</w:t>
            </w:r>
          </w:p>
          <w:p w14:paraId="3A81AF6C" w14:textId="77777777" w:rsidR="00D61FAC" w:rsidRPr="00C3795E" w:rsidRDefault="00D61FAC" w:rsidP="00D93B2E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При проектировании железобетонных конструкций класс рабочей и конструктивной арматуры принимать А500 (дополнительный набор технических требований принять согласно НТД), согласно ГОСТ 34028-</w:t>
            </w:r>
            <w:r w:rsidRPr="00C37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 (горячекатаная или термически и термомеханически упрочнённая), допускается для конструктивной арматуры применять арматуру класса А240 с согласованием АО «НК «</w:t>
            </w:r>
            <w:r w:rsidRPr="00C3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ҚТЖ»</w:t>
            </w: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66ABA2" w14:textId="77777777" w:rsidR="002F30C6" w:rsidRPr="00C3795E" w:rsidRDefault="002F30C6" w:rsidP="00D93B2E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39568" w14:textId="0AD35101" w:rsidR="00D61FAC" w:rsidRPr="00C3795E" w:rsidRDefault="00D61FAC" w:rsidP="00D93B2E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Каркас</w:t>
            </w:r>
            <w:r w:rsidR="002F30C6" w:rsidRPr="00C379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жилого здания:</w:t>
            </w:r>
          </w:p>
          <w:p w14:paraId="0F464E87" w14:textId="77777777" w:rsidR="00D61FAC" w:rsidRPr="00C3795E" w:rsidRDefault="00D61FAC" w:rsidP="00D93B2E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0" w:firstLine="227"/>
              <w:jc w:val="both"/>
              <w:rPr>
                <w:szCs w:val="24"/>
              </w:rPr>
            </w:pPr>
            <w:r w:rsidRPr="00C3795E">
              <w:rPr>
                <w:szCs w:val="24"/>
              </w:rPr>
              <w:t>вертикальные конструкции – монолитные железобетонные (</w:t>
            </w:r>
            <w:r w:rsidRPr="00C3795E">
              <w:rPr>
                <w:i/>
                <w:iCs/>
                <w:szCs w:val="24"/>
              </w:rPr>
              <w:t>колонны или стены</w:t>
            </w:r>
            <w:r w:rsidRPr="00C3795E">
              <w:rPr>
                <w:szCs w:val="24"/>
              </w:rPr>
              <w:t>);</w:t>
            </w:r>
          </w:p>
          <w:p w14:paraId="173F3DEE" w14:textId="77777777" w:rsidR="00D61FAC" w:rsidRPr="00C3795E" w:rsidRDefault="00D61FAC" w:rsidP="00D93B2E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0" w:firstLine="227"/>
              <w:jc w:val="both"/>
              <w:rPr>
                <w:szCs w:val="24"/>
              </w:rPr>
            </w:pPr>
            <w:r w:rsidRPr="00C3795E">
              <w:rPr>
                <w:szCs w:val="24"/>
              </w:rPr>
              <w:t>перекрытия – монолитные железобетонные безбалочные плиты, толщиной не более 200 мм по согласованию с АО «НК «</w:t>
            </w:r>
            <w:r w:rsidRPr="00C3795E">
              <w:rPr>
                <w:szCs w:val="24"/>
                <w:lang w:val="kk-KZ"/>
              </w:rPr>
              <w:t>ҚТЖ»</w:t>
            </w:r>
            <w:r w:rsidRPr="00C3795E">
              <w:rPr>
                <w:szCs w:val="24"/>
              </w:rPr>
              <w:t>;</w:t>
            </w:r>
          </w:p>
          <w:p w14:paraId="7037965F" w14:textId="77777777" w:rsidR="00D61FAC" w:rsidRPr="00C3795E" w:rsidRDefault="00D61FAC" w:rsidP="00D93B2E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0" w:firstLine="227"/>
              <w:jc w:val="both"/>
              <w:rPr>
                <w:szCs w:val="24"/>
              </w:rPr>
            </w:pPr>
            <w:r w:rsidRPr="00C3795E">
              <w:rPr>
                <w:szCs w:val="24"/>
              </w:rPr>
              <w:t>шахта лифта – монолитная железобетонная толщиной 200мм (на типовом этаже) – согласовать с АО «НК «</w:t>
            </w:r>
            <w:r w:rsidRPr="00C3795E">
              <w:rPr>
                <w:szCs w:val="24"/>
                <w:lang w:val="kk-KZ"/>
              </w:rPr>
              <w:t>ҚТЖ»</w:t>
            </w:r>
            <w:r w:rsidRPr="00C3795E">
              <w:rPr>
                <w:szCs w:val="24"/>
              </w:rPr>
              <w:t>;</w:t>
            </w:r>
          </w:p>
          <w:p w14:paraId="1F909C38" w14:textId="77777777" w:rsidR="00D61FAC" w:rsidRPr="00C3795E" w:rsidRDefault="00D61FAC" w:rsidP="00D93B2E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0" w:firstLine="227"/>
              <w:jc w:val="both"/>
              <w:rPr>
                <w:i/>
                <w:iCs/>
                <w:szCs w:val="24"/>
              </w:rPr>
            </w:pPr>
            <w:r w:rsidRPr="00C3795E">
              <w:rPr>
                <w:szCs w:val="24"/>
              </w:rPr>
              <w:t xml:space="preserve">лестничный марш, лестничная площадка – сборные монолитные </w:t>
            </w:r>
            <w:r w:rsidRPr="00C3795E">
              <w:rPr>
                <w:i/>
                <w:iCs/>
                <w:szCs w:val="24"/>
              </w:rPr>
              <w:t>(монолитные железобетонные).</w:t>
            </w:r>
          </w:p>
          <w:p w14:paraId="09C5E4CB" w14:textId="77777777" w:rsidR="00D61FAC" w:rsidRPr="00C3795E" w:rsidRDefault="00D61FAC" w:rsidP="00D93B2E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При проектировании железобетонных конструкций класс рабочей и конструктивной арматуры принимать А500 (дополнительный набор технических требований принять согласно НТД), согласно ГОСТ 34028-2016 г (горячекатаная или термически и термомеханический упрочнённая), допускается для конструктивной арматуры применять арматуру класса А240 с согласованием АО «НК «</w:t>
            </w:r>
            <w:r w:rsidRPr="00C3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ҚТЖ»</w:t>
            </w: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E6E810" w14:textId="77777777" w:rsidR="00D61FAC" w:rsidRPr="00C3795E" w:rsidRDefault="00D61FAC" w:rsidP="00D93B2E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При проектировании жилых блоков, не допускать превышение рекомендуемых показателей по расходам бетона и арматуры на общую площадь.</w:t>
            </w:r>
          </w:p>
          <w:p w14:paraId="406156A6" w14:textId="77777777" w:rsidR="00D61FAC" w:rsidRPr="00C3795E" w:rsidRDefault="00D61FAC" w:rsidP="002F30C6">
            <w:pPr>
              <w:pStyle w:val="af7"/>
              <w:jc w:val="center"/>
              <w:rPr>
                <w:szCs w:val="24"/>
              </w:rPr>
            </w:pPr>
            <w:r w:rsidRPr="00C3795E">
              <w:rPr>
                <w:szCs w:val="24"/>
              </w:rPr>
              <w:t>Рекомендуемые показатели расхода арматуры</w:t>
            </w:r>
          </w:p>
          <w:p w14:paraId="7145F7EB" w14:textId="77777777" w:rsidR="00D61FAC" w:rsidRPr="00C3795E" w:rsidRDefault="00D61FAC" w:rsidP="002F30C6">
            <w:pPr>
              <w:pStyle w:val="af7"/>
              <w:jc w:val="center"/>
              <w:rPr>
                <w:szCs w:val="24"/>
              </w:rPr>
            </w:pPr>
            <w:r w:rsidRPr="00C3795E">
              <w:rPr>
                <w:szCs w:val="24"/>
              </w:rPr>
              <w:t>и бетона для жилых блоков г. Астана:</w:t>
            </w:r>
          </w:p>
          <w:p w14:paraId="2444D581" w14:textId="77777777" w:rsidR="00D61FAC" w:rsidRPr="00C3795E" w:rsidRDefault="00D61FAC" w:rsidP="002F30C6">
            <w:pPr>
              <w:pStyle w:val="af7"/>
              <w:jc w:val="center"/>
              <w:rPr>
                <w:szCs w:val="24"/>
              </w:rPr>
            </w:pPr>
          </w:p>
          <w:p w14:paraId="7FBF7553" w14:textId="77777777" w:rsidR="00D61FAC" w:rsidRPr="00C3795E" w:rsidRDefault="00D61FAC" w:rsidP="002F30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Таблица 1. Рекомендуемые показатели для зданий с высотой помещения 2,7м</w:t>
            </w:r>
          </w:p>
          <w:tbl>
            <w:tblPr>
              <w:tblW w:w="7370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913"/>
              <w:gridCol w:w="4898"/>
              <w:gridCol w:w="1559"/>
            </w:tblGrid>
            <w:tr w:rsidR="00D61FAC" w:rsidRPr="00C3795E" w14:paraId="55A3228F" w14:textId="77777777" w:rsidTr="00F56059">
              <w:trPr>
                <w:trHeight w:val="334"/>
              </w:trPr>
              <w:tc>
                <w:tcPr>
                  <w:tcW w:w="581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6F04EB95" w14:textId="77777777" w:rsidR="00D61FAC" w:rsidRPr="00C3795E" w:rsidRDefault="00D61FAC" w:rsidP="002F30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3795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Этажность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2ACEABD7" w14:textId="77777777" w:rsidR="00D61FAC" w:rsidRPr="00C3795E" w:rsidRDefault="00D61FAC" w:rsidP="002F30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3795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 12</w:t>
                  </w:r>
                </w:p>
              </w:tc>
            </w:tr>
            <w:tr w:rsidR="00D61FAC" w:rsidRPr="00C3795E" w14:paraId="01E1FB4C" w14:textId="77777777" w:rsidTr="00F56059">
              <w:trPr>
                <w:trHeight w:val="334"/>
              </w:trPr>
              <w:tc>
                <w:tcPr>
                  <w:tcW w:w="91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000000"/>
                  </w:tcBorders>
                  <w:noWrap/>
                  <w:textDirection w:val="btLr"/>
                  <w:vAlign w:val="center"/>
                  <w:hideMark/>
                </w:tcPr>
                <w:p w14:paraId="6E719E6A" w14:textId="77777777" w:rsidR="00D61FAC" w:rsidRPr="00C3795E" w:rsidRDefault="00D61FAC" w:rsidP="002F30C6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795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489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17D739E1" w14:textId="77777777" w:rsidR="00D61FAC" w:rsidRPr="00C3795E" w:rsidRDefault="00D61FAC" w:rsidP="002F30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79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 арматуры на </w:t>
                  </w:r>
                  <w:r w:rsidRPr="00C3795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общий расход бетона</w:t>
                  </w:r>
                  <w:r w:rsidRPr="00C379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(кг/м3)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36D41979" w14:textId="77777777" w:rsidR="00D61FAC" w:rsidRPr="00C3795E" w:rsidRDefault="00D61FAC" w:rsidP="002F30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79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</w:t>
                  </w:r>
                </w:p>
              </w:tc>
            </w:tr>
            <w:tr w:rsidR="00D61FAC" w:rsidRPr="00C3795E" w14:paraId="53471EA4" w14:textId="77777777" w:rsidTr="00F56059">
              <w:trPr>
                <w:trHeight w:val="498"/>
              </w:trPr>
              <w:tc>
                <w:tcPr>
                  <w:tcW w:w="913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57238E6" w14:textId="77777777" w:rsidR="00D61FAC" w:rsidRPr="00C3795E" w:rsidRDefault="00D61FAC" w:rsidP="002F30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9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19FDA26E" w14:textId="77777777" w:rsidR="00D61FAC" w:rsidRPr="00C3795E" w:rsidRDefault="00D61FAC" w:rsidP="002F30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79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 бетона на </w:t>
                  </w:r>
                  <w:r w:rsidRPr="00C3795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общую </w:t>
                  </w:r>
                  <w:r w:rsidRPr="00C379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площадь (м3/м2)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324D1C65" w14:textId="77777777" w:rsidR="00D61FAC" w:rsidRPr="00C3795E" w:rsidRDefault="00D61FAC" w:rsidP="002F30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79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</w:t>
                  </w:r>
                </w:p>
              </w:tc>
            </w:tr>
          </w:tbl>
          <w:p w14:paraId="4AC92E16" w14:textId="242F88D9" w:rsidR="00D61FAC" w:rsidRPr="00C3795E" w:rsidRDefault="00D61FAC" w:rsidP="00D93B2E">
            <w:pPr>
              <w:pStyle w:val="aff0"/>
              <w:spacing w:after="0" w:line="240" w:lineRule="auto"/>
              <w:ind w:left="34" w:right="27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В случае превышения показателей расхода арматуры и бетона решение согласовать с АО «НК «</w:t>
            </w:r>
            <w:r w:rsidRPr="00C3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ҚТЖ»</w:t>
            </w: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F9EB7E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Не допускать выпирание из потолочного перекрытия капитальных конструкций (ригель, балка, капитель).</w:t>
            </w:r>
          </w:p>
          <w:p w14:paraId="68CC1105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Предусмотреть деформационные швы, согласно нормативно-технической документации РК, тип и толщину утеплителя принять по расчёту и согласовать с </w:t>
            </w: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АО «НК «</w:t>
            </w:r>
            <w:r w:rsidRPr="00C3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ҚТЖ»</w:t>
            </w:r>
            <w:r w:rsidRPr="00C3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7B5DB42" w14:textId="4EA1C0FA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Класс надежности согласовать согласно СП РК </w:t>
            </w:r>
            <w:r w:rsidRPr="00C37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 1990 согласовать с Заказчиком. </w:t>
            </w:r>
          </w:p>
          <w:p w14:paraId="16A96924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626483" w14:textId="1276096C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Ограждающие конструкции</w:t>
            </w:r>
            <w:r w:rsidR="002F30C6" w:rsidRPr="00C379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жилого</w:t>
            </w:r>
            <w:r w:rsidRPr="00C3795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здани</w:t>
            </w:r>
            <w:r w:rsidR="002F30C6" w:rsidRPr="00C3795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я</w:t>
            </w:r>
            <w:r w:rsidRPr="00C3795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:</w:t>
            </w:r>
          </w:p>
          <w:p w14:paraId="74B6DA37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Наружные стены типовых этажей: </w:t>
            </w:r>
          </w:p>
          <w:p w14:paraId="25DE6E03" w14:textId="77777777" w:rsidR="00D61FAC" w:rsidRPr="00C3795E" w:rsidRDefault="00D61FAC" w:rsidP="00D93B2E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34" w:firstLine="284"/>
              <w:jc w:val="both"/>
              <w:rPr>
                <w:szCs w:val="24"/>
              </w:rPr>
            </w:pPr>
            <w:r w:rsidRPr="00C3795E">
              <w:rPr>
                <w:szCs w:val="24"/>
              </w:rPr>
              <w:t xml:space="preserve">наружная стены жилых помещений – газоблок не менее 200 мм. </w:t>
            </w:r>
          </w:p>
          <w:p w14:paraId="612F30A5" w14:textId="77777777" w:rsidR="00D61FAC" w:rsidRPr="00C3795E" w:rsidRDefault="00D61FAC" w:rsidP="00D93B2E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34" w:firstLine="284"/>
              <w:jc w:val="both"/>
              <w:rPr>
                <w:szCs w:val="24"/>
              </w:rPr>
            </w:pPr>
            <w:r w:rsidRPr="00C3795E">
              <w:rPr>
                <w:szCs w:val="24"/>
              </w:rPr>
              <w:t>наружные стены балконов – газоблок не менее 200 мм;</w:t>
            </w:r>
          </w:p>
          <w:p w14:paraId="6A6A15B0" w14:textId="77777777" w:rsidR="00D61FAC" w:rsidRPr="00C3795E" w:rsidRDefault="00D61FAC" w:rsidP="00D93B2E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34" w:firstLine="284"/>
              <w:jc w:val="both"/>
              <w:rPr>
                <w:szCs w:val="24"/>
              </w:rPr>
            </w:pPr>
            <w:r w:rsidRPr="00C3795E">
              <w:rPr>
                <w:szCs w:val="24"/>
              </w:rPr>
              <w:t>оконный ПВХ блок.</w:t>
            </w:r>
          </w:p>
          <w:p w14:paraId="02CEE26C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Утеплитель по газоблоку согласно теплотехническому расчету. </w:t>
            </w:r>
          </w:p>
          <w:p w14:paraId="55D108C6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Проектом предусмотреть узлы деформационных швов.</w:t>
            </w:r>
          </w:p>
          <w:p w14:paraId="4F4A6EF8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Наружная отделка</w:t>
            </w:r>
          </w:p>
          <w:p w14:paraId="7590052B" w14:textId="77777777" w:rsidR="00D61FAC" w:rsidRPr="00C3795E" w:rsidRDefault="00D61FAC" w:rsidP="00D93B2E">
            <w:pPr>
              <w:pStyle w:val="af7"/>
              <w:ind w:left="34" w:firstLine="284"/>
              <w:rPr>
                <w:szCs w:val="24"/>
              </w:rPr>
            </w:pPr>
            <w:r w:rsidRPr="00C3795E">
              <w:rPr>
                <w:b/>
                <w:szCs w:val="24"/>
              </w:rPr>
              <w:t>Навесной вентилируемый фасад</w:t>
            </w:r>
          </w:p>
          <w:p w14:paraId="31234419" w14:textId="77777777" w:rsidR="00D61FAC" w:rsidRPr="00C3795E" w:rsidRDefault="00D61FAC" w:rsidP="00D93B2E">
            <w:pPr>
              <w:pStyle w:val="af7"/>
              <w:ind w:left="34" w:firstLine="284"/>
              <w:rPr>
                <w:szCs w:val="24"/>
              </w:rPr>
            </w:pPr>
            <w:r w:rsidRPr="00C3795E">
              <w:rPr>
                <w:szCs w:val="24"/>
              </w:rPr>
              <w:t>Облицовочные фасадные материалы согласно эскизному проекту.</w:t>
            </w:r>
          </w:p>
          <w:p w14:paraId="30F84820" w14:textId="77777777" w:rsidR="00D61FAC" w:rsidRPr="00C3795E" w:rsidRDefault="00D61FAC" w:rsidP="00D93B2E">
            <w:pPr>
              <w:pStyle w:val="af7"/>
              <w:ind w:left="34" w:firstLine="284"/>
              <w:rPr>
                <w:szCs w:val="24"/>
              </w:rPr>
            </w:pPr>
            <w:r w:rsidRPr="00C3795E">
              <w:rPr>
                <w:szCs w:val="24"/>
              </w:rPr>
              <w:t>Эскизный проект согласовать с АО «НК «</w:t>
            </w:r>
            <w:r w:rsidRPr="00C3795E">
              <w:rPr>
                <w:szCs w:val="24"/>
                <w:lang w:val="kk-KZ"/>
              </w:rPr>
              <w:t>ҚТЖ».</w:t>
            </w:r>
          </w:p>
          <w:p w14:paraId="080CB52C" w14:textId="77777777" w:rsidR="00D61FAC" w:rsidRPr="00C3795E" w:rsidRDefault="00D61FAC" w:rsidP="00D93B2E">
            <w:pPr>
              <w:pStyle w:val="af7"/>
              <w:ind w:left="34" w:firstLine="284"/>
              <w:rPr>
                <w:b/>
                <w:szCs w:val="24"/>
              </w:rPr>
            </w:pPr>
            <w:r w:rsidRPr="00C3795E">
              <w:rPr>
                <w:b/>
                <w:szCs w:val="24"/>
              </w:rPr>
              <w:t>Несущая подконструкция</w:t>
            </w:r>
          </w:p>
          <w:p w14:paraId="6A8F0F3B" w14:textId="77777777" w:rsidR="00D61FAC" w:rsidRPr="00C3795E" w:rsidRDefault="00D61FAC" w:rsidP="00D93B2E">
            <w:pPr>
              <w:pStyle w:val="af7"/>
              <w:ind w:left="34" w:firstLine="284"/>
              <w:rPr>
                <w:rStyle w:val="af8"/>
                <w:sz w:val="24"/>
                <w:szCs w:val="24"/>
              </w:rPr>
            </w:pPr>
            <w:r w:rsidRPr="00C3795E">
              <w:rPr>
                <w:szCs w:val="24"/>
              </w:rPr>
              <w:t>Подконструкция фасада из оцинкованной стали</w:t>
            </w:r>
            <w:r w:rsidRPr="00C3795E">
              <w:rPr>
                <w:rStyle w:val="af8"/>
                <w:sz w:val="24"/>
                <w:szCs w:val="24"/>
              </w:rPr>
              <w:t>.</w:t>
            </w:r>
          </w:p>
          <w:p w14:paraId="0D4837C2" w14:textId="77777777" w:rsidR="00D61FAC" w:rsidRPr="00C3795E" w:rsidRDefault="00D61FAC" w:rsidP="00D93B2E">
            <w:pPr>
              <w:pStyle w:val="af7"/>
              <w:ind w:left="34" w:firstLine="284"/>
              <w:rPr>
                <w:szCs w:val="24"/>
              </w:rPr>
            </w:pPr>
            <w:r w:rsidRPr="00C3795E">
              <w:rPr>
                <w:szCs w:val="24"/>
              </w:rPr>
              <w:lastRenderedPageBreak/>
              <w:t>Не использовать газоблок в качестве несущей конструкции.</w:t>
            </w:r>
          </w:p>
          <w:p w14:paraId="268FC17B" w14:textId="77777777" w:rsidR="00D61FAC" w:rsidRPr="00C3795E" w:rsidRDefault="00D61FAC" w:rsidP="00D93B2E">
            <w:pPr>
              <w:pStyle w:val="af7"/>
              <w:ind w:left="34" w:firstLine="284"/>
              <w:rPr>
                <w:szCs w:val="24"/>
              </w:rPr>
            </w:pPr>
            <w:r w:rsidRPr="00C3795E">
              <w:rPr>
                <w:szCs w:val="24"/>
              </w:rPr>
              <w:t>Проект навесного вентилируемого фасада разработать на основании СП РК 5.06-19-2012* </w:t>
            </w:r>
          </w:p>
          <w:p w14:paraId="73FE4168" w14:textId="77777777" w:rsidR="00D61FAC" w:rsidRPr="00C3795E" w:rsidRDefault="00D61FAC" w:rsidP="00D93B2E">
            <w:pPr>
              <w:pStyle w:val="af7"/>
              <w:ind w:left="34" w:firstLine="284"/>
              <w:rPr>
                <w:szCs w:val="24"/>
                <w:lang w:val="kk-KZ"/>
              </w:rPr>
            </w:pPr>
          </w:p>
          <w:p w14:paraId="75ECD1C8" w14:textId="279A4F07" w:rsidR="00D61FAC" w:rsidRPr="00C3795E" w:rsidRDefault="00D61FAC" w:rsidP="00D93B2E">
            <w:pPr>
              <w:spacing w:after="0" w:line="240" w:lineRule="auto"/>
              <w:ind w:left="34"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>Входные группы</w:t>
            </w:r>
            <w:r w:rsidR="002F30C6" w:rsidRPr="00C3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 xml:space="preserve"> жилого здания</w:t>
            </w:r>
            <w:r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938E590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Материалы навесного фасада входных групп применить согласно эскизному проекту.</w:t>
            </w:r>
          </w:p>
          <w:p w14:paraId="36CB7B30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Входная дверь в подъезд – алюминиевая, закалённый стеклопакет.</w:t>
            </w:r>
          </w:p>
          <w:p w14:paraId="3741AAEB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Предусмотреть систему грязиочистки.</w:t>
            </w:r>
          </w:p>
          <w:p w14:paraId="6D46C1F9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Предусматривать пандусы в местах устройства лестниц перед входными группами в подъезд и коммерческие помещения.</w:t>
            </w:r>
          </w:p>
          <w:p w14:paraId="4E8C6E09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Предусматривать навес над входной группой.</w:t>
            </w:r>
          </w:p>
          <w:p w14:paraId="7C661D6B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837D04" w14:textId="77777777" w:rsidR="00D61FAC" w:rsidRPr="00C3795E" w:rsidRDefault="00D61FAC" w:rsidP="00D93B2E">
            <w:pPr>
              <w:spacing w:after="0" w:line="240" w:lineRule="auto"/>
              <w:ind w:left="34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3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>Внутренние стены (межквартирные)</w:t>
            </w:r>
          </w:p>
          <w:p w14:paraId="735FF910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Жилое здание:</w:t>
            </w:r>
          </w:p>
          <w:p w14:paraId="43E2C955" w14:textId="77777777" w:rsidR="00D61FAC" w:rsidRPr="00C3795E" w:rsidRDefault="00D61FAC" w:rsidP="00D93B2E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4" w:firstLine="284"/>
              <w:jc w:val="both"/>
              <w:rPr>
                <w:szCs w:val="24"/>
              </w:rPr>
            </w:pPr>
            <w:r w:rsidRPr="00C3795E">
              <w:rPr>
                <w:color w:val="000000" w:themeColor="text1"/>
                <w:szCs w:val="24"/>
              </w:rPr>
              <w:t xml:space="preserve">межквартирные перегородки – </w:t>
            </w:r>
            <w:r w:rsidRPr="00C3795E">
              <w:rPr>
                <w:i/>
                <w:color w:val="000000" w:themeColor="text1"/>
                <w:szCs w:val="24"/>
              </w:rPr>
              <w:t xml:space="preserve">газоблок </w:t>
            </w:r>
            <w:r w:rsidRPr="00C3795E">
              <w:rPr>
                <w:color w:val="000000" w:themeColor="text1"/>
                <w:szCs w:val="24"/>
              </w:rPr>
              <w:t>200 мм</w:t>
            </w:r>
          </w:p>
          <w:p w14:paraId="6E5298B8" w14:textId="77777777" w:rsidR="00D61FAC" w:rsidRPr="00C3795E" w:rsidRDefault="00D61FAC" w:rsidP="00D93B2E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4" w:firstLine="284"/>
              <w:jc w:val="both"/>
              <w:rPr>
                <w:i/>
                <w:szCs w:val="24"/>
              </w:rPr>
            </w:pPr>
            <w:r w:rsidRPr="00C3795E">
              <w:rPr>
                <w:szCs w:val="24"/>
              </w:rPr>
              <w:t xml:space="preserve">перегородки между МОП и квартирами – </w:t>
            </w:r>
            <w:r w:rsidRPr="00C3795E">
              <w:rPr>
                <w:i/>
                <w:color w:val="000000" w:themeColor="text1"/>
                <w:szCs w:val="24"/>
                <w:lang w:val="kk-KZ"/>
              </w:rPr>
              <w:t>газоблок 200 мм</w:t>
            </w:r>
          </w:p>
          <w:p w14:paraId="71B9B8B0" w14:textId="77777777" w:rsidR="00D61FAC" w:rsidRPr="00C3795E" w:rsidRDefault="00D61FAC" w:rsidP="00D93B2E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4" w:firstLine="284"/>
              <w:jc w:val="both"/>
              <w:rPr>
                <w:i/>
                <w:szCs w:val="24"/>
              </w:rPr>
            </w:pPr>
            <w:r w:rsidRPr="00C3795E">
              <w:rPr>
                <w:szCs w:val="24"/>
              </w:rPr>
              <w:t xml:space="preserve">межкомнатные перегородки – </w:t>
            </w:r>
            <w:r w:rsidRPr="00C3795E">
              <w:rPr>
                <w:i/>
                <w:color w:val="000000" w:themeColor="text1"/>
                <w:szCs w:val="24"/>
                <w:lang w:val="kk-KZ"/>
              </w:rPr>
              <w:t>газоблок 100 мм</w:t>
            </w:r>
          </w:p>
          <w:p w14:paraId="7CEF1CDD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перегородки санузлов –</w:t>
            </w:r>
            <w:r w:rsidRPr="00C3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795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газоблок 100 мм.</w:t>
            </w:r>
          </w:p>
          <w:p w14:paraId="0B194CD2" w14:textId="77777777" w:rsidR="002F30C6" w:rsidRPr="00C3795E" w:rsidRDefault="002F30C6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4DA84E2" w14:textId="4EC2328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Двери и проемы</w:t>
            </w:r>
            <w:r w:rsidR="002F30C6" w:rsidRPr="00C379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2F30C6" w:rsidRPr="00C3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>жилого здания</w:t>
            </w:r>
            <w:r w:rsidR="002F30C6"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</w:p>
          <w:p w14:paraId="5A9AFFBD" w14:textId="77777777" w:rsidR="00D61FAC" w:rsidRPr="00C3795E" w:rsidRDefault="00D61FAC" w:rsidP="00D93B2E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34" w:firstLine="284"/>
              <w:jc w:val="both"/>
              <w:rPr>
                <w:szCs w:val="24"/>
              </w:rPr>
            </w:pPr>
            <w:r w:rsidRPr="00C3795E">
              <w:rPr>
                <w:szCs w:val="24"/>
              </w:rPr>
              <w:t>входная дверь: высота проема – 2,2 м, ширина проема – не мене 1 м;</w:t>
            </w:r>
          </w:p>
          <w:p w14:paraId="0751CDDB" w14:textId="77777777" w:rsidR="00D61FAC" w:rsidRPr="00C3795E" w:rsidRDefault="00D61FAC" w:rsidP="00D93B2E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34" w:firstLine="284"/>
              <w:jc w:val="both"/>
              <w:rPr>
                <w:szCs w:val="24"/>
              </w:rPr>
            </w:pPr>
            <w:r w:rsidRPr="00C3795E">
              <w:rPr>
                <w:szCs w:val="24"/>
              </w:rPr>
              <w:t>жилые комнаты и кухня: высота проема – 2,1 м, ширина проема - 0,8 м;</w:t>
            </w:r>
          </w:p>
          <w:p w14:paraId="6852F604" w14:textId="77777777" w:rsidR="00D61FAC" w:rsidRPr="00C3795E" w:rsidRDefault="00D61FAC" w:rsidP="00D93B2E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34" w:firstLine="284"/>
              <w:jc w:val="both"/>
              <w:rPr>
                <w:szCs w:val="24"/>
              </w:rPr>
            </w:pPr>
            <w:r w:rsidRPr="00C3795E">
              <w:rPr>
                <w:szCs w:val="24"/>
              </w:rPr>
              <w:t>гостиная: высота проема – 2,1 м, ширина проема – 1,3 м;</w:t>
            </w:r>
          </w:p>
          <w:p w14:paraId="51B4DEC7" w14:textId="77777777" w:rsidR="00D61FAC" w:rsidRPr="00C3795E" w:rsidRDefault="00D61FAC" w:rsidP="00D93B2E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34" w:firstLine="284"/>
              <w:jc w:val="both"/>
              <w:rPr>
                <w:szCs w:val="24"/>
              </w:rPr>
            </w:pPr>
            <w:r w:rsidRPr="00C3795E">
              <w:rPr>
                <w:szCs w:val="24"/>
              </w:rPr>
              <w:t>с/у: высота проема – 2,1 м, ширина проема – 0,8 м;</w:t>
            </w:r>
          </w:p>
          <w:p w14:paraId="22D364A4" w14:textId="77777777" w:rsidR="00D61FAC" w:rsidRPr="00C3795E" w:rsidRDefault="00D61FAC" w:rsidP="00D93B2E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34" w:firstLine="284"/>
              <w:jc w:val="both"/>
              <w:rPr>
                <w:szCs w:val="24"/>
              </w:rPr>
            </w:pPr>
            <w:r w:rsidRPr="00C3795E">
              <w:rPr>
                <w:szCs w:val="24"/>
              </w:rPr>
              <w:t>лоджия, балкон: высота проема – 2,1 м, ширина проема – 0,8 м.</w:t>
            </w:r>
          </w:p>
          <w:p w14:paraId="08B14E91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двери:</w:t>
            </w:r>
          </w:p>
          <w:p w14:paraId="151FC85A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Размеры, конструкция, цвет, материал дверей выполнить согласно действующей нормативной документации.</w:t>
            </w:r>
          </w:p>
          <w:p w14:paraId="7F55D698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168460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Оконные блоки и витражи</w:t>
            </w:r>
          </w:p>
          <w:p w14:paraId="49E113CB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Размеры оконных проемов и витражей принять в соответствии с эскизным проектом.</w:t>
            </w:r>
          </w:p>
          <w:p w14:paraId="5AC12012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Указать все сопутствующие узлы в деталях примыкания витражей с наружными ограждающими конструкциями, </w:t>
            </w:r>
            <w:r w:rsidRPr="00C3795E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предусматривать гидроизоляцию монтажных швов.</w:t>
            </w: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9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Предусмотреть эстетическую сторону отделки конструкций в местах соприкосновения с витражом. </w:t>
            </w:r>
          </w:p>
          <w:p w14:paraId="3DF83DC3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Исключить в Жилых Комплексах два контура остекления.</w:t>
            </w:r>
          </w:p>
          <w:p w14:paraId="27A1F8AB" w14:textId="77777777" w:rsidR="00D61FAC" w:rsidRPr="00C3795E" w:rsidRDefault="00D61FAC" w:rsidP="00D93B2E">
            <w:pPr>
              <w:spacing w:after="0" w:line="240" w:lineRule="auto"/>
              <w:ind w:left="34" w:right="-57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Жилое здание.</w:t>
            </w:r>
          </w:p>
          <w:p w14:paraId="0BCD909D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Оконные блоки </w:t>
            </w:r>
            <w:r w:rsidRPr="00C379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(вкл. балконные двери)</w:t>
            </w: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 – металлопластиковые с тройным остеклением, </w:t>
            </w:r>
            <w:r w:rsidRPr="00C37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3795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0тр</w:t>
            </w: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, а также требования к конструкции, принять согласно расчетов. Откосы из нержавеющей стали под цвет фасада или согласно эскизного проекта.</w:t>
            </w:r>
          </w:p>
          <w:p w14:paraId="68319E5D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Исключить устройство форточек в нижней части балконного дверного блока.</w:t>
            </w:r>
          </w:p>
          <w:p w14:paraId="529552FD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Исключить устройство панорамного оконного остекления на первых этажах квартир, со стороны дворовой части.</w:t>
            </w:r>
          </w:p>
          <w:p w14:paraId="18844BBB" w14:textId="77777777" w:rsidR="002F30C6" w:rsidRPr="00C3795E" w:rsidRDefault="002F30C6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B534DE4" w14:textId="23DAB5FC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Внутренняя отделка</w:t>
            </w:r>
            <w:r w:rsidR="002F30C6" w:rsidRPr="00C379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2F30C6" w:rsidRPr="00C3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>жилого здания</w:t>
            </w:r>
            <w:r w:rsidR="002F30C6"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0ED6A67E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МОП: </w:t>
            </w: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чистовая отделка.</w:t>
            </w:r>
          </w:p>
          <w:p w14:paraId="1F78F7C7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Квартиры: </w:t>
            </w: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согласно нормам РК по 4 классу жилья (напольное покрытие – ламинат, санузел – облицовка керамоплиткой до потолка)</w:t>
            </w:r>
          </w:p>
          <w:p w14:paraId="7EC6493B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  <w:p w14:paraId="17F468A1" w14:textId="67D1C0D4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Кровля</w:t>
            </w:r>
            <w:r w:rsidR="002F30C6" w:rsidRPr="00C379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2F30C6" w:rsidRPr="00C3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>жилого здания</w:t>
            </w:r>
            <w:r w:rsidR="002F30C6"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5B7AE3B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Плоская, с покрытием из ЭПП согласно СН РК 3.02-37-2013 и СП РК 3.02-137-2013. </w:t>
            </w:r>
          </w:p>
          <w:p w14:paraId="32A3ED1E" w14:textId="77777777" w:rsidR="00D61FAC" w:rsidRPr="00C3795E" w:rsidRDefault="00D61FAC" w:rsidP="00D93B2E">
            <w:pPr>
              <w:pStyle w:val="af7"/>
              <w:ind w:left="34" w:firstLine="284"/>
              <w:rPr>
                <w:szCs w:val="24"/>
              </w:rPr>
            </w:pPr>
            <w:r w:rsidRPr="00C3795E">
              <w:rPr>
                <w:szCs w:val="24"/>
              </w:rPr>
              <w:t>Воронки заводского изготовления.</w:t>
            </w:r>
          </w:p>
          <w:p w14:paraId="55CC7003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Высота парапетов – 600 мм.</w:t>
            </w:r>
          </w:p>
          <w:p w14:paraId="1EF2144F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Накрывочный элемент парапета – оцинкованная сталь с полимерным покрытием.</w:t>
            </w:r>
          </w:p>
          <w:p w14:paraId="4801DFC8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водоотведение стоков с кровли балконов. </w:t>
            </w:r>
          </w:p>
          <w:p w14:paraId="0AF2E7A2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3795E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Предусмотреть закладные детали по периметру на парапете кровли для крепления альпинистов.</w:t>
            </w:r>
            <w:r w:rsidRPr="00C3795E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74DF690B" w14:textId="77777777" w:rsidR="002F30C6" w:rsidRPr="00C3795E" w:rsidRDefault="002F30C6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ACDB84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Инженерные сети.</w:t>
            </w:r>
          </w:p>
          <w:p w14:paraId="396E0A21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Общие данные по инженерным сетям</w:t>
            </w:r>
          </w:p>
          <w:p w14:paraId="4D877026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Проектирование инженерных сетей выполнить согласно техническим условиям, действующим нормативным документам РК.</w:t>
            </w:r>
          </w:p>
          <w:p w14:paraId="5FE64BAD" w14:textId="406880D1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Оборудование дополнительно согласовать с АО «НК «</w:t>
            </w:r>
            <w:r w:rsidRPr="00C3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ҚТЖ»</w:t>
            </w: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F21EF1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Предусмотреть устройство приямков и напорной канализации с дренажными насосами для сбора аварийных вод в помещениях насосных станций (НС), тепловых пунктов, технических коридорах, подвалах.</w:t>
            </w:r>
          </w:p>
          <w:p w14:paraId="0399B708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технических помещениях и предусмотреть гидроизоляцию пола с заведением на стены на 300 мм.</w:t>
            </w:r>
          </w:p>
          <w:p w14:paraId="3B0F5937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Предусмотреть шумо</w:t>
            </w:r>
            <w:r w:rsidRPr="00C3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- виброизоляцию инженерных сетей согласно действующей нормативной документации.</w:t>
            </w:r>
          </w:p>
          <w:p w14:paraId="56DE6C5E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К проектам соответствующих разделов приложить заполненные опросные листы на технологическое оборудование инженерных систем ОВ, ВК и на комплектные шкафы управления к ним.</w:t>
            </w:r>
          </w:p>
          <w:p w14:paraId="2DF046BD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В спецификации рабочего проекта для насосного оборудования в обязательном порядке указывать расход, напор, электрические мощность и напряжение. </w:t>
            </w:r>
          </w:p>
          <w:p w14:paraId="75D68C69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795E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Предусмотреть установку дренажных насосов в водосборных приямках в технических помещениях, паркинге. Обратный клапан на напорной канализации предусмотреть в верхней точке для исключения размораживания. Предусмотреть быстроразъёмное соединение дренажного насоса.</w:t>
            </w:r>
            <w:r w:rsidRPr="00C3795E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42D58A7C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В спецификации к разделам ОВ и ВК указывать фактическое значение для трубопроводов и воздуховодов без учета коэффициентов запаса.</w:t>
            </w:r>
          </w:p>
          <w:p w14:paraId="152E9815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Предусмотреть в проекте узлы гидроизоляции ввода, выпуска инженерных сетей.</w:t>
            </w:r>
          </w:p>
          <w:p w14:paraId="39CDB7A5" w14:textId="77777777" w:rsidR="002F30C6" w:rsidRPr="00C3795E" w:rsidRDefault="002F30C6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D19B9" w14:textId="2A95C56F" w:rsidR="00D61FAC" w:rsidRPr="00C3795E" w:rsidRDefault="00D61FAC" w:rsidP="00D93B2E">
            <w:pPr>
              <w:tabs>
                <w:tab w:val="right" w:pos="6426"/>
              </w:tabs>
              <w:spacing w:after="0" w:line="240" w:lineRule="auto"/>
              <w:ind w:left="34" w:right="-57" w:firstLine="284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C3795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Теплоснабжение</w:t>
            </w:r>
            <w:r w:rsidRPr="00C379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2F30C6" w:rsidRPr="00C3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>жилого здания</w:t>
            </w:r>
            <w:r w:rsidR="002F30C6"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B209B9C" w14:textId="77777777" w:rsidR="00D61FAC" w:rsidRPr="00C3795E" w:rsidRDefault="00D61FAC" w:rsidP="00D93B2E">
            <w:pPr>
              <w:tabs>
                <w:tab w:val="right" w:pos="6426"/>
              </w:tabs>
              <w:spacing w:after="0" w:line="240" w:lineRule="auto"/>
              <w:ind w:left="34" w:right="-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Тип подключения - центральное, согласно ТУ.</w:t>
            </w:r>
          </w:p>
          <w:p w14:paraId="6CFE7B7F" w14:textId="77777777" w:rsidR="00D61FAC" w:rsidRPr="00C3795E" w:rsidRDefault="00D61FAC" w:rsidP="00D93B2E">
            <w:pPr>
              <w:spacing w:after="0" w:line="240" w:lineRule="auto"/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Вводы тепловых сетей принять в соответствии с НТД РК.</w:t>
            </w:r>
          </w:p>
          <w:p w14:paraId="79D4B071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Предусмотреть одно помещение теплового пункта, размещенное в центре нагрузок.</w:t>
            </w:r>
          </w:p>
          <w:p w14:paraId="240AF71B" w14:textId="77777777" w:rsidR="002F30C6" w:rsidRPr="00C3795E" w:rsidRDefault="002F30C6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  <w:p w14:paraId="6F81E23F" w14:textId="4D34C8F8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3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>Тепловой пункт</w:t>
            </w:r>
            <w:r w:rsidR="002F30C6" w:rsidRPr="00C3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 xml:space="preserve"> жилого здания</w:t>
            </w:r>
            <w:r w:rsidR="002F30C6"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4D18D2F" w14:textId="77777777" w:rsidR="00D61FAC" w:rsidRPr="00C3795E" w:rsidRDefault="00D61FAC" w:rsidP="00D93B2E">
            <w:pPr>
              <w:spacing w:after="0" w:line="240" w:lineRule="auto"/>
              <w:ind w:left="34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проектировании теплового пункта по запросу предоставить заказчику на согласование блочный тепловой пункт и сборный тепловой пункт с габаритами оборудования и коммерческими предложениями.</w:t>
            </w:r>
          </w:p>
          <w:p w14:paraId="05831A9F" w14:textId="77777777" w:rsidR="00D61FAC" w:rsidRPr="00C3795E" w:rsidRDefault="00D61FAC" w:rsidP="00D93B2E">
            <w:pPr>
              <w:spacing w:after="0" w:line="240" w:lineRule="auto"/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В тепловом пункте предусмотреть:</w:t>
            </w:r>
          </w:p>
          <w:p w14:paraId="11A0FC16" w14:textId="77777777" w:rsidR="00D61FAC" w:rsidRPr="00C3795E" w:rsidRDefault="00D61FAC" w:rsidP="00D93B2E">
            <w:pPr>
              <w:pStyle w:val="ab"/>
              <w:numPr>
                <w:ilvl w:val="0"/>
                <w:numId w:val="21"/>
              </w:numPr>
              <w:spacing w:after="0" w:line="240" w:lineRule="auto"/>
              <w:ind w:left="34" w:firstLine="284"/>
              <w:rPr>
                <w:strike/>
                <w:szCs w:val="24"/>
              </w:rPr>
            </w:pPr>
            <w:r w:rsidRPr="00C3795E">
              <w:rPr>
                <w:szCs w:val="24"/>
              </w:rPr>
              <w:t>общедомовой учет расхода тепла с устройством сбора и передачи данных (УСПД);</w:t>
            </w:r>
          </w:p>
          <w:p w14:paraId="67F3A5EA" w14:textId="77777777" w:rsidR="00D61FAC" w:rsidRPr="00C3795E" w:rsidRDefault="00D61FAC" w:rsidP="00D93B2E">
            <w:pPr>
              <w:pStyle w:val="ab"/>
              <w:numPr>
                <w:ilvl w:val="0"/>
                <w:numId w:val="21"/>
              </w:numPr>
              <w:spacing w:after="0" w:line="240" w:lineRule="auto"/>
              <w:ind w:left="34" w:right="-57" w:firstLine="284"/>
              <w:rPr>
                <w:szCs w:val="24"/>
              </w:rPr>
            </w:pPr>
            <w:r w:rsidRPr="00C3795E">
              <w:rPr>
                <w:szCs w:val="24"/>
              </w:rPr>
              <w:t>подключение системы отопления по независимой схеме;</w:t>
            </w:r>
          </w:p>
          <w:p w14:paraId="0930FE9E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систему горячего водоснабжение  по закрытой смешанной двухступенчатой схеме (для всех городов)</w:t>
            </w:r>
          </w:p>
          <w:p w14:paraId="37A4A97F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074C85" w14:textId="1CBA1A75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Отопление</w:t>
            </w:r>
            <w:r w:rsidR="002F30C6" w:rsidRPr="00C379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2F30C6" w:rsidRPr="00C3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>жилого здания</w:t>
            </w:r>
            <w:r w:rsidR="002F30C6"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0CD27513" w14:textId="77777777" w:rsidR="00D61FAC" w:rsidRPr="00C3795E" w:rsidRDefault="00D61FAC" w:rsidP="00D93B2E">
            <w:pPr>
              <w:spacing w:after="0" w:line="240" w:lineRule="auto"/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Предусмотреть:</w:t>
            </w:r>
          </w:p>
          <w:p w14:paraId="00E21D7E" w14:textId="77777777" w:rsidR="00D61FAC" w:rsidRPr="00C3795E" w:rsidRDefault="00D61FAC" w:rsidP="00D93B2E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34" w:right="-57" w:firstLine="284"/>
              <w:rPr>
                <w:szCs w:val="24"/>
              </w:rPr>
            </w:pPr>
            <w:r w:rsidRPr="00C3795E">
              <w:rPr>
                <w:szCs w:val="24"/>
              </w:rPr>
              <w:t>поквартирную схему отопления – для эконом класса возможно принять стояковую систему отопления;</w:t>
            </w:r>
          </w:p>
          <w:p w14:paraId="7D92181A" w14:textId="77777777" w:rsidR="00D61FAC" w:rsidRPr="00C3795E" w:rsidRDefault="00D61FAC" w:rsidP="00D93B2E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34" w:right="-57" w:firstLine="284"/>
              <w:rPr>
                <w:szCs w:val="24"/>
              </w:rPr>
            </w:pPr>
            <w:r w:rsidRPr="00C3795E">
              <w:rPr>
                <w:szCs w:val="24"/>
              </w:rPr>
              <w:t>для лестничных клеток, лифтовых холлов и МОП схему отопления принять проточную «снизу- вверх» без установки запорно - регулирующей арматуры.</w:t>
            </w:r>
          </w:p>
          <w:p w14:paraId="68B39987" w14:textId="77777777" w:rsidR="00D61FAC" w:rsidRPr="00C3795E" w:rsidRDefault="00D61FAC" w:rsidP="00D93B2E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34" w:right="-57" w:firstLine="284"/>
              <w:rPr>
                <w:szCs w:val="24"/>
              </w:rPr>
            </w:pPr>
            <w:r w:rsidRPr="00C3795E">
              <w:rPr>
                <w:szCs w:val="24"/>
              </w:rPr>
              <w:t xml:space="preserve">отопительные приборы в квартирах – секционные алюминиевые </w:t>
            </w:r>
          </w:p>
          <w:p w14:paraId="4D15ADA1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отопительные приборы в МОПах – секционные алюминиевые</w:t>
            </w:r>
          </w:p>
          <w:p w14:paraId="53B2CE4E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  <w:p w14:paraId="0DA177DB" w14:textId="7D0EA81C" w:rsidR="00D61FAC" w:rsidRPr="00C3795E" w:rsidRDefault="00D61FAC" w:rsidP="00D93B2E">
            <w:pPr>
              <w:spacing w:after="0" w:line="240" w:lineRule="auto"/>
              <w:ind w:left="34"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Вентиляция и кондиционирование</w:t>
            </w:r>
          </w:p>
          <w:p w14:paraId="067FC728" w14:textId="77777777" w:rsidR="00D61FAC" w:rsidRPr="00C3795E" w:rsidRDefault="00D61FAC" w:rsidP="00D93B2E">
            <w:pPr>
              <w:spacing w:after="0" w:line="240" w:lineRule="auto"/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Вентиляцию выполнить согласно действующей нормативной документации. Расчет системы вытяжной вентиляции и подбор сечения вытяжных шахт согласовать с АО «НК «</w:t>
            </w:r>
            <w:r w:rsidRPr="00C3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ҚТЖ»</w:t>
            </w: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C1448E" w14:textId="77777777" w:rsidR="00D61FAC" w:rsidRPr="00C3795E" w:rsidRDefault="00D61FAC" w:rsidP="00D93B2E">
            <w:pPr>
              <w:spacing w:after="0" w:line="240" w:lineRule="auto"/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Предусмотреть естественную вентиляцию:</w:t>
            </w:r>
          </w:p>
          <w:p w14:paraId="316FC70A" w14:textId="77777777" w:rsidR="00D61FAC" w:rsidRPr="00C3795E" w:rsidRDefault="00D61FAC" w:rsidP="00D93B2E">
            <w:pPr>
              <w:pStyle w:val="ab"/>
              <w:numPr>
                <w:ilvl w:val="0"/>
                <w:numId w:val="25"/>
              </w:numPr>
              <w:spacing w:after="0" w:line="240" w:lineRule="auto"/>
              <w:ind w:left="34" w:firstLine="284"/>
              <w:rPr>
                <w:szCs w:val="24"/>
              </w:rPr>
            </w:pPr>
            <w:r w:rsidRPr="00C3795E">
              <w:rPr>
                <w:szCs w:val="24"/>
              </w:rPr>
              <w:t>выполнить вытяжные вентиляционные шахты из оцинкованных воздуховодов;</w:t>
            </w:r>
          </w:p>
          <w:p w14:paraId="2833A11A" w14:textId="77777777" w:rsidR="00D61FAC" w:rsidRPr="00C3795E" w:rsidRDefault="00D61FAC" w:rsidP="00D93B2E">
            <w:pPr>
              <w:pStyle w:val="ab"/>
              <w:numPr>
                <w:ilvl w:val="0"/>
                <w:numId w:val="25"/>
              </w:numPr>
              <w:spacing w:after="0" w:line="240" w:lineRule="auto"/>
              <w:ind w:left="34" w:firstLine="284"/>
              <w:rPr>
                <w:szCs w:val="24"/>
              </w:rPr>
            </w:pPr>
            <w:r w:rsidRPr="00C3795E">
              <w:rPr>
                <w:szCs w:val="24"/>
              </w:rPr>
              <w:t>приток предусмотреть согласно нормам РК.</w:t>
            </w:r>
          </w:p>
          <w:p w14:paraId="37B467CC" w14:textId="77777777" w:rsidR="00D61FAC" w:rsidRPr="00C3795E" w:rsidRDefault="00D61FAC" w:rsidP="00D93B2E">
            <w:pPr>
              <w:spacing w:after="0" w:line="240" w:lineRule="auto"/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места для размещения наружных блоков сплит-систем. Предусмотреть систему отвода конденсата от наружных блоков системы кондиционирования. </w:t>
            </w:r>
          </w:p>
          <w:p w14:paraId="4B38523C" w14:textId="77777777" w:rsidR="00D61FAC" w:rsidRPr="00C3795E" w:rsidRDefault="00D61FAC" w:rsidP="00D93B2E">
            <w:pPr>
              <w:spacing w:after="0" w:line="240" w:lineRule="auto"/>
              <w:ind w:left="34" w:right="-57"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Противопожарная система (жилые здания и паркинг).</w:t>
            </w:r>
          </w:p>
          <w:p w14:paraId="4AB7A11C" w14:textId="77777777" w:rsidR="00D61FAC" w:rsidRPr="00C3795E" w:rsidRDefault="00D61FAC" w:rsidP="00D93B2E">
            <w:pPr>
              <w:spacing w:after="0" w:line="240" w:lineRule="auto"/>
              <w:ind w:left="34" w:right="-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8244567"/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Предусмотреть приток воздуха в объемах, соответствующих объему удаляемых продуктов горения согласно нормам РК.</w:t>
            </w:r>
            <w:bookmarkEnd w:id="0"/>
          </w:p>
          <w:p w14:paraId="5607E79E" w14:textId="77777777" w:rsidR="00D61FAC" w:rsidRPr="00C3795E" w:rsidRDefault="00D61FAC" w:rsidP="00D93B2E">
            <w:pPr>
              <w:spacing w:after="0" w:line="240" w:lineRule="auto"/>
              <w:ind w:left="34" w:right="-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Для систем подпора в лифтовые шахты предусмотреть вентиляторы согласно нормам РК.</w:t>
            </w:r>
          </w:p>
          <w:p w14:paraId="21C20D32" w14:textId="77777777" w:rsidR="00D61FAC" w:rsidRPr="00C3795E" w:rsidRDefault="00D61FAC" w:rsidP="00D93B2E">
            <w:pPr>
              <w:spacing w:after="0" w:line="240" w:lineRule="auto"/>
              <w:ind w:left="34" w:right="-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тамбур-шлюзов и лифтовых холлов в подвале</w:t>
            </w: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вентиляторы подпора согласно нормам РК</w:t>
            </w:r>
          </w:p>
          <w:p w14:paraId="69A4FC84" w14:textId="77777777" w:rsidR="00D61FAC" w:rsidRPr="00C3795E" w:rsidRDefault="00D61FAC" w:rsidP="00D93B2E">
            <w:pPr>
              <w:spacing w:after="0" w:line="240" w:lineRule="auto"/>
              <w:ind w:left="34" w:right="-57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помещения.</w:t>
            </w:r>
          </w:p>
          <w:p w14:paraId="79783090" w14:textId="77777777" w:rsidR="00D61FAC" w:rsidRPr="00C3795E" w:rsidRDefault="00D61FAC" w:rsidP="00D93B2E">
            <w:pPr>
              <w:spacing w:after="0" w:line="240" w:lineRule="auto"/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Вентиляцию технических помещений предусмотреть согласно действующей нормативной документации.</w:t>
            </w:r>
          </w:p>
          <w:p w14:paraId="12EBF1A3" w14:textId="77777777" w:rsidR="00D61FAC" w:rsidRPr="00C3795E" w:rsidRDefault="00D61FAC" w:rsidP="00D93B2E">
            <w:pPr>
              <w:spacing w:after="0" w:line="240" w:lineRule="auto"/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В помещения кладовых, расположенных в подвальных помещениях здания не предусматривать систему дымоудаления</w:t>
            </w:r>
          </w:p>
          <w:p w14:paraId="087EAE4E" w14:textId="77777777" w:rsidR="00D93B2E" w:rsidRPr="00C3795E" w:rsidRDefault="00D93B2E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A1AE4B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Водоснабжение</w:t>
            </w:r>
          </w:p>
          <w:p w14:paraId="55A82FF0" w14:textId="1FDCF2AF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Холодное водоснабжение</w:t>
            </w:r>
            <w:r w:rsidR="00D93B2E" w:rsidRPr="00C3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 xml:space="preserve"> жилого здания</w:t>
            </w:r>
            <w:r w:rsidR="00D93B2E"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043E8F9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Предусмотреть одно помещение насосной станции на жилой комплекс. Встроенные помещения и жилье подключить к одной насосной станции.</w:t>
            </w:r>
          </w:p>
          <w:p w14:paraId="592D1E64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 предусмотреть стояковую систему разводк</w:t>
            </w:r>
            <w:r w:rsidRPr="00C379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холодного водоснабжения при классе жилья 4 класса.</w:t>
            </w:r>
          </w:p>
          <w:p w14:paraId="32F3BECA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Предусмотреть установку датчиков (преобразователя) на вводе подающего трубопровода городской сети ХВС для передачи данных в систему диспетчеризации. </w:t>
            </w:r>
          </w:p>
          <w:p w14:paraId="4BEB2AC4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поквартирной разводки трубопроводов холодного водоснабжения применять пластиковые или металлопластиковые трубы (гребенки в санузлах)</w:t>
            </w:r>
          </w:p>
          <w:p w14:paraId="17D483D0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Толщину трубчатого изоляционного материала для поквартирной горизонтальной разводки водоснабжения принять согласно техническому расчету</w:t>
            </w:r>
          </w:p>
          <w:p w14:paraId="4ED17789" w14:textId="78E6917E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Предусмотреть разводку стояков из металлических труб</w:t>
            </w:r>
          </w:p>
          <w:p w14:paraId="54E3ACB8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совмещенного хозяйственно-питьевого водопровода предусмотреть разводку магистральных трубопроводов из стальных труб. Соединения выполнить согласно нормам РК</w:t>
            </w:r>
          </w:p>
          <w:p w14:paraId="3D65E28A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В общих указаниях и спецификациях указать материал гильз.</w:t>
            </w:r>
          </w:p>
          <w:p w14:paraId="08B09DDB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Предусмотреть противопожарный водопровод в соответствии с действующей нормативной документацией (при их необходимости)</w:t>
            </w:r>
            <w:r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6BC6BC6" w14:textId="77777777" w:rsidR="00D93B2E" w:rsidRPr="00C3795E" w:rsidRDefault="00D93B2E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  <w:p w14:paraId="7AA4863D" w14:textId="13F485C4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3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>Горячее водоснабжение</w:t>
            </w:r>
            <w:r w:rsidR="00D93B2E" w:rsidRPr="00C3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 xml:space="preserve"> жилого здания</w:t>
            </w:r>
            <w:r w:rsidR="00D93B2E"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700B275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 предусмотреть стояковую систему разводк</w:t>
            </w:r>
            <w:r w:rsidRPr="00C379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горячего водоснабжения при классе жилья 4 класса.</w:t>
            </w:r>
          </w:p>
          <w:p w14:paraId="70CB346D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Предусмотреть разводку стояков, магистральных трубопроводов из металлических труб.</w:t>
            </w:r>
          </w:p>
          <w:p w14:paraId="3EA7389A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Предусмотреть для поквартирной разводки трубы пластиковые или металлопластиковые трубы. </w:t>
            </w:r>
          </w:p>
          <w:p w14:paraId="3033414A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общих указаниях и спецификациях указать материал гильз.  </w:t>
            </w:r>
          </w:p>
          <w:p w14:paraId="395C8974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Предусмотреть закольцовку системы ГВС Т3 с циркуляционным трубопроводом Т4, с установкой автоматических воздухоотводчиков на последнем этаже  в инженерной нише.</w:t>
            </w:r>
          </w:p>
          <w:p w14:paraId="2E11EB40" w14:textId="74D78D9A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Исключить транзитную прокладку сетей ГВС через жилые комнаты квартир</w:t>
            </w:r>
            <w:r w:rsidR="00D93B2E" w:rsidRPr="00C3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C603F11" w14:textId="77777777" w:rsidR="00D93B2E" w:rsidRPr="00C3795E" w:rsidRDefault="00D93B2E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7AD45D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Канализация</w:t>
            </w:r>
          </w:p>
          <w:p w14:paraId="0331ACA9" w14:textId="780D4A22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Хозяйственно - бытовая канализация</w:t>
            </w:r>
            <w:r w:rsidR="00D93B2E" w:rsidRPr="00C3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 xml:space="preserve"> жилого здания</w:t>
            </w:r>
            <w:r w:rsidR="00D93B2E"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E182B1C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выпуска канализации.  </w:t>
            </w:r>
          </w:p>
          <w:p w14:paraId="203A8BA8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выпуски хоз-бытовой канализации из полиэтиленовой трубы марки ПЭ100 </w:t>
            </w:r>
            <w:r w:rsidRPr="00C37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SDR</w:t>
            </w: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11. На выпусках не предусматривать футляры.</w:t>
            </w:r>
          </w:p>
          <w:p w14:paraId="010C69E4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Предусмотреть систему бытовой канализации в соответствии с нормативами РК с согласованием АО «НК «</w:t>
            </w:r>
            <w:r w:rsidRPr="00C3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ҚТЖ»</w:t>
            </w: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446EDFC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разводку системы бытовой канализации по подвалу/техническому коридору из </w:t>
            </w:r>
            <w:r w:rsidRPr="00C3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пластиковых труб</w:t>
            </w: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024CDCD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Горизонтальные магистральные сети хозбытовой канализации под потолком 1-го и подвального этажей в местах общего пользования предусматривать из пластиковых труб. Прохождение инженерных горизонтальных коммуникаций предусматривать на отметке не ниже 2200 мм от уровня чистого пола в МОП на цокольном и подвальном этажах.</w:t>
            </w:r>
          </w:p>
          <w:p w14:paraId="5EF818B9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Переходы с вертикальных на горизонтальные участки выполнять полуотводами, ревизию выполнять на горизонтальном участке.</w:t>
            </w:r>
          </w:p>
          <w:p w14:paraId="6ED95695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Предусмотреть диаметр магистрального трубопровода и выпуска бытовой канализации согласно расчету при подключении двух и более стояков.</w:t>
            </w:r>
          </w:p>
          <w:p w14:paraId="22DB891E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Предусмотреть устройство обратных клапанов на выпусках хозяйственно-бытовой канализации при условии расположения сантехнических приборов ниже уровня отметки люка ближайшего наружного колодца.</w:t>
            </w:r>
          </w:p>
          <w:p w14:paraId="7C89DE02" w14:textId="77777777" w:rsidR="00D93B2E" w:rsidRPr="00C3795E" w:rsidRDefault="00D93B2E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B280875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Ливневая канализация</w:t>
            </w:r>
          </w:p>
          <w:p w14:paraId="29D95210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Предусмотреть отвод ливневых стоков в наружные сети в соответствии с техническими условиями.</w:t>
            </w:r>
          </w:p>
          <w:p w14:paraId="112DF653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Предусмотреть внутренний водосток с кровли жилого здания в наружную ливневую канализацию до первого колодца из с антикоррозийной защитой труб.</w:t>
            </w:r>
          </w:p>
          <w:p w14:paraId="2B4F7EB5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Предусмотреть электрообогрев водосточных воронок.</w:t>
            </w:r>
          </w:p>
          <w:p w14:paraId="23BCB435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95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Предусмотреть аварийный сброс ливневых стоков с эксплуатируемой кровли на отмостку. </w:t>
            </w:r>
          </w:p>
          <w:p w14:paraId="195A0F8D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Предусмотреть устройство перемычки между трубопроводами К1 и К2 в соответствии с нормативной документацией РК.</w:t>
            </w:r>
          </w:p>
          <w:p w14:paraId="66EBBBA0" w14:textId="77777777" w:rsidR="00D93B2E" w:rsidRPr="00C3795E" w:rsidRDefault="00D93B2E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F1353D7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b/>
                <w:sz w:val="24"/>
                <w:szCs w:val="24"/>
              </w:rPr>
              <w:t>Наружное электроснабжение</w:t>
            </w:r>
          </w:p>
          <w:p w14:paraId="13841AC0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выполнить согласно техническим условиям, действующим нормативным документам РК.</w:t>
            </w:r>
          </w:p>
          <w:p w14:paraId="4E0301B4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Трансформаторную подстанцию (ТП) предусмотреть согласно ТУ при необходимости.</w:t>
            </w:r>
          </w:p>
          <w:p w14:paraId="64653AF1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eastAsia="Times New Roman" w:hAnsi="Times New Roman" w:cs="Times New Roman"/>
                <w:sz w:val="24"/>
                <w:szCs w:val="24"/>
              </w:rPr>
              <w:t>В составе проекта выполнить расчет нагрузок на шинах 0,4 кВ ТП.</w:t>
            </w:r>
          </w:p>
          <w:p w14:paraId="1A93269D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Архитектурное освещение фасада   </w:t>
            </w:r>
          </w:p>
          <w:p w14:paraId="1A3D2091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Выполнить согласно эскизному проекту, техническим условиям, действующим нормативным документам РК, АПЗ</w:t>
            </w:r>
            <w:r w:rsidRPr="00C3795E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.</w:t>
            </w:r>
          </w:p>
          <w:p w14:paraId="361711C0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выполнить отдельным альбомом.</w:t>
            </w:r>
          </w:p>
          <w:p w14:paraId="2E10B9A2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Наружное освещение</w:t>
            </w:r>
          </w:p>
          <w:p w14:paraId="52AE4F3F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согласно </w:t>
            </w:r>
            <w:r w:rsidRPr="00C3795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техническим условиям,</w:t>
            </w: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нормативным документам РК, АПЗ. </w:t>
            </w:r>
          </w:p>
          <w:p w14:paraId="04230419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    Светильники предусмотреть в соответствии с требованиями по энергоэффективности.</w:t>
            </w:r>
          </w:p>
          <w:p w14:paraId="30E1F11D" w14:textId="77777777" w:rsidR="00D93B2E" w:rsidRPr="00C3795E" w:rsidRDefault="00D93B2E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  <w:p w14:paraId="4E60EF40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3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>Силовое электрооборудование</w:t>
            </w:r>
          </w:p>
          <w:p w14:paraId="77C73E9E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Выполнить согласно техническим условиям, действующим нормативным документам РК.</w:t>
            </w:r>
          </w:p>
          <w:p w14:paraId="31BA2178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Для всех видов схем (однолинейные, принципиальные и расчетные) на линиях питающих, распределительных и групповых сетей указать расчетные потери напряжения.</w:t>
            </w:r>
          </w:p>
          <w:p w14:paraId="4CA2CBFD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антиобледенительную систему, включающую в себя: </w:t>
            </w:r>
          </w:p>
          <w:p w14:paraId="1C78891F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- электрообогрев водосточных воронок жилых зданий.</w:t>
            </w:r>
          </w:p>
          <w:p w14:paraId="5731266E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выполнение: </w:t>
            </w:r>
          </w:p>
          <w:p w14:paraId="139C1E55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-плана кабельной разводки силового и греющего кабеля системы обогрева воронок и трубопроводов; </w:t>
            </w:r>
          </w:p>
          <w:p w14:paraId="67446A95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-структурной схемы обогрева (схема подключений клеммных колодок); </w:t>
            </w:r>
          </w:p>
          <w:p w14:paraId="46B9CFD0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-схемы электрической принципиальной управления шкафа обогрева.</w:t>
            </w:r>
          </w:p>
          <w:p w14:paraId="29779A20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Предусмотреть приборы учета согласно. </w:t>
            </w:r>
            <w:r w:rsidRPr="00C3795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Предусмотреть шкафы/корпуса для установки приборов учета, предусмотреть место установки шкафов учета в электропомещении.</w:t>
            </w:r>
          </w:p>
          <w:p w14:paraId="6C60919E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Разводка питания квартирных щитков – скрытая в слое подготовки пола. На планах розеточных сетей отобразить наименования помещений и указать высоту установки для каждой розетки. </w:t>
            </w:r>
          </w:p>
          <w:p w14:paraId="4FBF4BFD" w14:textId="77777777" w:rsidR="00D61FAC" w:rsidRPr="00C3795E" w:rsidRDefault="00D61FAC" w:rsidP="00D93B2E">
            <w:pPr>
              <w:autoSpaceDE w:val="0"/>
              <w:autoSpaceDN w:val="0"/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Установить в щитке этажном розетку для ремонтного оборудования, запитать</w:t>
            </w:r>
            <w:r w:rsidRPr="00C3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распределительного щита нагрузок МОП</w:t>
            </w: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, учет - ОДН.</w:t>
            </w:r>
          </w:p>
          <w:p w14:paraId="78D310D5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eastAsia="Times New Roman" w:hAnsi="Times New Roman" w:cs="Times New Roman"/>
                <w:sz w:val="24"/>
                <w:szCs w:val="24"/>
              </w:rPr>
              <w:t>В щитке этажном до счетчика установить модульный выключатель нагрузки, после счетчика модульный дифференциальный автоматический выключатель с током утечки 300мА.</w:t>
            </w:r>
          </w:p>
          <w:p w14:paraId="5439B91C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Групповые и распределительные сети выполнить:</w:t>
            </w:r>
          </w:p>
          <w:p w14:paraId="457F3938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- В шахте для стояков, в пределах этажей, предусмотреть прокладку линий 0,38 кВ (0,22 кВ) и слаботочных сетей.</w:t>
            </w:r>
          </w:p>
          <w:p w14:paraId="3CC2EF36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Предусмотреть дополнительный запас труб (гильз) по стоякам для сетей в проходах между этажами, не менее 3 штук, д50мм.</w:t>
            </w:r>
          </w:p>
          <w:p w14:paraId="1D5FCA9A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Добавить в спецификацию материал для заделки кабельных проходок через стены и плиты перекрытия.</w:t>
            </w:r>
          </w:p>
          <w:p w14:paraId="7EEC4391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Предусмотреть в квартире возле входа нишу, для квартирного щитка. Предусмотреть все отверстия, ниши под щитки, стояки строительным заданием и учесть в смежных разделах.</w:t>
            </w:r>
          </w:p>
          <w:p w14:paraId="48E918C5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Слаботочные сети</w:t>
            </w:r>
          </w:p>
          <w:p w14:paraId="31682A97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Выполнить согласно техническим условиям, действующим нормативным документам РК.</w:t>
            </w:r>
          </w:p>
          <w:p w14:paraId="0436A15A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Предусмотреть в квартирах возле входов ниши для слаботочных щитков.</w:t>
            </w:r>
          </w:p>
          <w:p w14:paraId="3ED8998A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Предусмотреть все отверстия, ниши, стояки строительным заданием и учесть в смежных разделах.</w:t>
            </w:r>
          </w:p>
          <w:p w14:paraId="1687248B" w14:textId="2A75811A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Телевидение, телефонизация и интернет жилых помещений выполняются в комплексе, до этажного щита в внеквартирном коридоре без проводки оптоволоконной линии.</w:t>
            </w:r>
          </w:p>
          <w:p w14:paraId="501700B7" w14:textId="77777777" w:rsidR="00D93B2E" w:rsidRPr="00C3795E" w:rsidRDefault="00D93B2E" w:rsidP="00D93B2E">
            <w:pPr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91A111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Пожарно-охранная сигнализация:</w:t>
            </w:r>
          </w:p>
          <w:p w14:paraId="42DCE856" w14:textId="77777777" w:rsidR="00D61FAC" w:rsidRPr="00C3795E" w:rsidRDefault="00D61FAC" w:rsidP="00D93B2E">
            <w:pPr>
              <w:spacing w:after="0" w:line="240" w:lineRule="auto"/>
              <w:ind w:left="34" w:right="-5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согласно действующим нормативным документам РК. </w:t>
            </w:r>
          </w:p>
          <w:p w14:paraId="2FC9F8F2" w14:textId="77777777" w:rsidR="00D61FAC" w:rsidRPr="00C3795E" w:rsidRDefault="00D61FAC" w:rsidP="00D93B2E">
            <w:pPr>
              <w:spacing w:after="0" w:line="240" w:lineRule="auto"/>
              <w:ind w:left="34" w:right="-5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Выполнить прокладку шлейфа адресной линии связи (АЛС) через помещения МОП с последующим ответвлением в каждую квартиру, исключить прокладку шлейфа АЛС транзитом через помещения смежных квартир.</w:t>
            </w:r>
          </w:p>
          <w:p w14:paraId="6C4F0913" w14:textId="77777777" w:rsidR="00D61FAC" w:rsidRPr="00C3795E" w:rsidRDefault="00D61FAC" w:rsidP="00D93B2E">
            <w:pPr>
              <w:spacing w:after="0" w:line="240" w:lineRule="auto"/>
              <w:ind w:left="34" w:right="-5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Пожарная </w:t>
            </w:r>
            <w:r w:rsidRPr="00C379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адресная</w:t>
            </w: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 сигнализация с возможностью интеграции с ПК.</w:t>
            </w:r>
          </w:p>
          <w:p w14:paraId="2F1BFC3D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Предусмотреть охранную сигнализацию дверей тех/этажа, подвального помещения, технических помещений (электрощитовая, тепловых пунктов и т.п.).</w:t>
            </w:r>
          </w:p>
          <w:p w14:paraId="5FA87E02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Видеонаблюдение:</w:t>
            </w:r>
          </w:p>
          <w:p w14:paraId="5DF7085D" w14:textId="77777777" w:rsidR="00D61FAC" w:rsidRPr="00C3795E" w:rsidRDefault="00D61FAC" w:rsidP="00D93B2E">
            <w:pPr>
              <w:spacing w:after="0" w:line="240" w:lineRule="auto"/>
              <w:ind w:left="34" w:right="-5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Выполнить согласно действующим нормативным документам РК.</w:t>
            </w:r>
          </w:p>
          <w:p w14:paraId="6908B85E" w14:textId="77777777" w:rsidR="00D61FAC" w:rsidRPr="00C3795E" w:rsidRDefault="00D61FAC" w:rsidP="00D93B2E">
            <w:pPr>
              <w:spacing w:after="0" w:line="240" w:lineRule="auto"/>
              <w:ind w:left="34" w:right="-57" w:firstLine="284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Применить цифровое оборудование видеонаблюдения. </w:t>
            </w:r>
          </w:p>
          <w:p w14:paraId="0E95CD29" w14:textId="77777777" w:rsidR="00D61FAC" w:rsidRPr="00C3795E" w:rsidRDefault="00D61FAC" w:rsidP="00D93B2E">
            <w:pPr>
              <w:autoSpaceDE w:val="0"/>
              <w:autoSpaceDN w:val="0"/>
              <w:adjustRightInd w:val="0"/>
              <w:spacing w:after="0" w:line="240" w:lineRule="auto"/>
              <w:ind w:left="34"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контроля доступа:</w:t>
            </w:r>
          </w:p>
          <w:p w14:paraId="23EC5DA9" w14:textId="77777777" w:rsidR="00D61FAC" w:rsidRPr="00C3795E" w:rsidRDefault="00D61FAC" w:rsidP="00D93B2E">
            <w:pPr>
              <w:spacing w:after="0" w:line="240" w:lineRule="auto"/>
              <w:ind w:left="34" w:right="-5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Выполнить согласно действующим нормативным документам РК.</w:t>
            </w:r>
          </w:p>
          <w:p w14:paraId="3DD1E5F9" w14:textId="77777777" w:rsidR="00D61FAC" w:rsidRPr="00C3795E" w:rsidRDefault="00D61FAC" w:rsidP="00D93B2E">
            <w:pPr>
              <w:spacing w:after="0" w:line="240" w:lineRule="auto"/>
              <w:ind w:left="34" w:right="-5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Увязать со смежными разделами АПС жилых блоков.</w:t>
            </w:r>
          </w:p>
          <w:p w14:paraId="38706989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Внутреннее электроосвещение</w:t>
            </w:r>
          </w:p>
          <w:p w14:paraId="4B8D6BB5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Выполнить согласно действующим нормативным документам РК.</w:t>
            </w:r>
          </w:p>
          <w:p w14:paraId="0B69EEC6" w14:textId="77777777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Светильники принять – светодиодные.</w:t>
            </w:r>
          </w:p>
          <w:p w14:paraId="583D5AB2" w14:textId="79F9EA9B" w:rsidR="00D61FAC" w:rsidRPr="00C3795E" w:rsidRDefault="00D61FAC" w:rsidP="00D93B2E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Мусороудаление в жилых блоках не предусматривать.</w:t>
            </w:r>
          </w:p>
        </w:tc>
      </w:tr>
      <w:tr w:rsidR="00D61FAC" w:rsidRPr="00C3795E" w14:paraId="13043316" w14:textId="77777777" w:rsidTr="00D332A4">
        <w:tc>
          <w:tcPr>
            <w:tcW w:w="709" w:type="dxa"/>
            <w:noWrap/>
            <w:vAlign w:val="center"/>
          </w:tcPr>
          <w:p w14:paraId="1D3CDFEC" w14:textId="08A5EBFD" w:rsidR="00D61FAC" w:rsidRPr="00C3795E" w:rsidRDefault="00D61FAC" w:rsidP="002F3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239" w:type="dxa"/>
            <w:gridSpan w:val="2"/>
          </w:tcPr>
          <w:p w14:paraId="43672D03" w14:textId="6E190A0D" w:rsidR="00D61FAC" w:rsidRPr="00C3795E" w:rsidRDefault="00D61FAC" w:rsidP="002F30C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к технологическому оборудованию</w:t>
            </w:r>
          </w:p>
        </w:tc>
        <w:tc>
          <w:tcPr>
            <w:tcW w:w="7825" w:type="dxa"/>
          </w:tcPr>
          <w:p w14:paraId="51A39992" w14:textId="77777777" w:rsidR="00D61FAC" w:rsidRPr="00C3795E" w:rsidRDefault="00D61FAC" w:rsidP="002F30C6">
            <w:pPr>
              <w:spacing w:after="0" w:line="240" w:lineRule="auto"/>
              <w:ind w:right="-57" w:firstLine="37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Лифтовое оборудование </w:t>
            </w:r>
          </w:p>
          <w:p w14:paraId="0C4751D4" w14:textId="77777777" w:rsidR="00D61FAC" w:rsidRPr="00C3795E" w:rsidRDefault="00D61FAC" w:rsidP="002F30C6">
            <w:pPr>
              <w:spacing w:after="0" w:line="240" w:lineRule="auto"/>
              <w:ind w:right="-57" w:firstLine="3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Высоту входного портала и высоту кабины согласовать с АО «НК «</w:t>
            </w:r>
            <w:r w:rsidRPr="00C3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ҚТЖ»</w:t>
            </w: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, с центральным открыванием дверей. </w:t>
            </w:r>
          </w:p>
          <w:p w14:paraId="271AF90D" w14:textId="77777777" w:rsidR="00D61FAC" w:rsidRPr="00C3795E" w:rsidRDefault="00D61FAC" w:rsidP="002F30C6">
            <w:pPr>
              <w:spacing w:after="0" w:line="240" w:lineRule="auto"/>
              <w:ind w:right="-57" w:firstLine="3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Размеры кабины лифта принять с учетом доступности для передвижения инвалидов-колясочников.</w:t>
            </w:r>
          </w:p>
          <w:p w14:paraId="50D122B1" w14:textId="77777777" w:rsidR="00D61FAC" w:rsidRPr="00C3795E" w:rsidRDefault="00D61FAC" w:rsidP="002F30C6">
            <w:pPr>
              <w:spacing w:after="0" w:line="240" w:lineRule="auto"/>
              <w:ind w:right="-57" w:firstLine="3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Грузоподъемность, параметры и скорость лифта принять согласно нормативным требованиям РК.</w:t>
            </w:r>
          </w:p>
          <w:p w14:paraId="6836A27B" w14:textId="022CB845" w:rsidR="00D61FAC" w:rsidRPr="00C3795E" w:rsidRDefault="00D61FAC" w:rsidP="002F30C6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Выбор марки лифта, согласовать с заказчиком.</w:t>
            </w:r>
          </w:p>
        </w:tc>
      </w:tr>
      <w:tr w:rsidR="00D61FAC" w:rsidRPr="00C3795E" w14:paraId="5D96D9A8" w14:textId="77777777" w:rsidTr="00D332A4">
        <w:tc>
          <w:tcPr>
            <w:tcW w:w="709" w:type="dxa"/>
            <w:noWrap/>
            <w:vAlign w:val="center"/>
          </w:tcPr>
          <w:p w14:paraId="5592E763" w14:textId="756A4276" w:rsidR="00D61FAC" w:rsidRPr="00C3795E" w:rsidRDefault="002F30C6" w:rsidP="002F3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39" w:type="dxa"/>
            <w:gridSpan w:val="2"/>
          </w:tcPr>
          <w:p w14:paraId="7FC3B58D" w14:textId="27835AF8" w:rsidR="00D61FAC" w:rsidRPr="00C3795E" w:rsidRDefault="00D61FAC" w:rsidP="002F3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Выделение очередей, в том числе пусковых комплексов и этапов</w:t>
            </w:r>
          </w:p>
        </w:tc>
        <w:tc>
          <w:tcPr>
            <w:tcW w:w="7825" w:type="dxa"/>
          </w:tcPr>
          <w:p w14:paraId="1218D457" w14:textId="2085B033" w:rsidR="00D61FAC" w:rsidRPr="00C3795E" w:rsidRDefault="00D61FAC" w:rsidP="002F30C6">
            <w:pPr>
              <w:spacing w:after="0" w:line="240" w:lineRule="auto"/>
              <w:ind w:right="-57" w:firstLine="3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61FAC" w:rsidRPr="00C3795E" w14:paraId="30B817AF" w14:textId="77777777" w:rsidTr="003864B6">
        <w:tc>
          <w:tcPr>
            <w:tcW w:w="709" w:type="dxa"/>
            <w:noWrap/>
            <w:vAlign w:val="center"/>
          </w:tcPr>
          <w:p w14:paraId="10147D81" w14:textId="658A7B85" w:rsidR="00D61FAC" w:rsidRPr="00C3795E" w:rsidRDefault="002F30C6" w:rsidP="002F3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39" w:type="dxa"/>
            <w:gridSpan w:val="2"/>
            <w:vAlign w:val="center"/>
          </w:tcPr>
          <w:p w14:paraId="7D1F7648" w14:textId="77777777" w:rsidR="00D61FAC" w:rsidRPr="00C3795E" w:rsidRDefault="00D61FAC" w:rsidP="002F3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Требования по обеспечению условий жизнедеятельности маломобильных групп населения.</w:t>
            </w:r>
          </w:p>
        </w:tc>
        <w:tc>
          <w:tcPr>
            <w:tcW w:w="7825" w:type="dxa"/>
          </w:tcPr>
          <w:p w14:paraId="3B099FBE" w14:textId="3BE23452" w:rsidR="00D61FAC" w:rsidRPr="00C3795E" w:rsidRDefault="00D61FAC" w:rsidP="002F30C6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Проектирование следует производить с учетом потребностей маломобильных групп населения в соответствии с действующими НТД РК.</w:t>
            </w:r>
          </w:p>
          <w:p w14:paraId="7B4211F7" w14:textId="7EE9DAA9" w:rsidR="00D61FAC" w:rsidRPr="00C3795E" w:rsidRDefault="00D61FAC" w:rsidP="002F30C6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Исключить устройство подъемников для маломобильных групп населения. Обеспечить беспрепятственный доступ в жилой комплекс для маломобильных групп.</w:t>
            </w:r>
          </w:p>
        </w:tc>
      </w:tr>
      <w:tr w:rsidR="00D61FAC" w:rsidRPr="00C3795E" w14:paraId="080471BB" w14:textId="77777777" w:rsidTr="003864B6">
        <w:tc>
          <w:tcPr>
            <w:tcW w:w="709" w:type="dxa"/>
            <w:noWrap/>
          </w:tcPr>
          <w:p w14:paraId="21715E3B" w14:textId="1422F26F" w:rsidR="00D61FAC" w:rsidRPr="00C3795E" w:rsidRDefault="002F30C6" w:rsidP="002F3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39" w:type="dxa"/>
            <w:gridSpan w:val="2"/>
          </w:tcPr>
          <w:p w14:paraId="1538C61E" w14:textId="346A8D31" w:rsidR="00D61FAC" w:rsidRPr="00C3795E" w:rsidRDefault="00D61FAC" w:rsidP="002F3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Требования к благоустройству площадки и малым архитектурным формам.</w:t>
            </w:r>
          </w:p>
        </w:tc>
        <w:tc>
          <w:tcPr>
            <w:tcW w:w="7825" w:type="dxa"/>
          </w:tcPr>
          <w:p w14:paraId="22D72DB5" w14:textId="77777777" w:rsidR="00D61FAC" w:rsidRPr="00C3795E" w:rsidRDefault="00D61FAC" w:rsidP="002F30C6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Генеральный план.</w:t>
            </w:r>
          </w:p>
          <w:p w14:paraId="34013BF7" w14:textId="4D50350B" w:rsidR="00D61FAC" w:rsidRPr="00C3795E" w:rsidRDefault="00D61FAC" w:rsidP="002F30C6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Генеральный план разработать на основании эскизного проекта и требований строительных норм по благоустройству. </w:t>
            </w:r>
          </w:p>
          <w:p w14:paraId="252FB33D" w14:textId="77777777" w:rsidR="00D61FAC" w:rsidRPr="00C3795E" w:rsidRDefault="00D61FAC" w:rsidP="002F30C6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Учесть существующие или проектируемые вертикальные отметки (по ПДП или рабочим проектам улиц), транспортно-пешеходные связи, участки озеленения и иное благоустройство (автобусные остановки, уличные парковки, инженерные сооружения и т. п.) по периметру участка.</w:t>
            </w:r>
          </w:p>
          <w:p w14:paraId="31FBFB56" w14:textId="77777777" w:rsidR="00D61FAC" w:rsidRPr="00C3795E" w:rsidRDefault="00D61FAC" w:rsidP="002F30C6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Предусмотреть этажность и плотность застройки согласно ПДП и НТД РК (плотность застройки, расчеты на придомовые детские площадки, площадки для отдыха и спортивных занятий) </w:t>
            </w:r>
          </w:p>
          <w:p w14:paraId="2AE5D35B" w14:textId="04261000" w:rsidR="00D61FAC" w:rsidRPr="00C3795E" w:rsidRDefault="00D61FAC" w:rsidP="002F30C6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 площадки и малые архитектурные формы предусмотреть согласно действующим НТД РК.</w:t>
            </w:r>
          </w:p>
          <w:p w14:paraId="298CEA72" w14:textId="382B7EDA" w:rsidR="00D61FAC" w:rsidRPr="00C3795E" w:rsidRDefault="00D61FAC" w:rsidP="002F30C6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проекте принять отмостку.</w:t>
            </w:r>
          </w:p>
          <w:p w14:paraId="1E0ADD1A" w14:textId="518F613D" w:rsidR="00D61FAC" w:rsidRPr="00C3795E" w:rsidRDefault="00D61FAC" w:rsidP="002F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9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Определить расположение дождеприёмных колодцев с учетом нормативной документации РК и градостроительных норм. </w:t>
            </w:r>
          </w:p>
          <w:p w14:paraId="21D0DF13" w14:textId="6D8EF040" w:rsidR="00D61FAC" w:rsidRPr="00C3795E" w:rsidRDefault="00D61FAC" w:rsidP="002F30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Предусмотреть подъезд пожарного состава и ширину проезда согласно Техническому регламенту по пожарной безопасности со всех продольных сторон здания.</w:t>
            </w:r>
          </w:p>
          <w:p w14:paraId="650AB152" w14:textId="642FB278" w:rsidR="00D61FAC" w:rsidRPr="00C3795E" w:rsidRDefault="00D61FAC" w:rsidP="002F30C6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разработке генерального плана предусмотреть места для мусорных контейнеров, мусорные контейнеры заглублённого типа. Площадку (расчетную по площади) для установки контейнеров ТБО на нормативном расстоянии согласно санитарным нормам с возможностью удобного подъезда транспорта и наличия разворотной площадки</w:t>
            </w:r>
          </w:p>
          <w:p w14:paraId="4CE07E1E" w14:textId="77777777" w:rsidR="00D61FAC" w:rsidRPr="00C3795E" w:rsidRDefault="00D61FAC" w:rsidP="002F30C6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разработке плана благоустройства и озеленения, выполнять совместно с планом инженерных сетей для исключения посадок зелёных насаждений в охранной зоне инженерных сетей согласно </w:t>
            </w: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СП РК 3.01-105-2013.</w:t>
            </w:r>
          </w:p>
          <w:p w14:paraId="524A50A3" w14:textId="46FB1CC2" w:rsidR="00D61FAC" w:rsidRPr="00C3795E" w:rsidRDefault="00D61FAC" w:rsidP="002F30C6">
            <w:pPr>
              <w:spacing w:after="0" w:line="240" w:lineRule="auto"/>
              <w:ind w:firstLine="2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Предусмотреть парковочные места для людей с ограниченными возможностями. Гостевые парковки предусмотреть из расчета 40 м/м на 1000 жителей. </w:t>
            </w: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FAC" w:rsidRPr="00C3795E" w14:paraId="1C34A369" w14:textId="77777777" w:rsidTr="00A17244">
        <w:tc>
          <w:tcPr>
            <w:tcW w:w="709" w:type="dxa"/>
            <w:noWrap/>
          </w:tcPr>
          <w:p w14:paraId="2C426F8F" w14:textId="78915865" w:rsidR="00D61FAC" w:rsidRPr="00C3795E" w:rsidRDefault="002F30C6" w:rsidP="002F3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39" w:type="dxa"/>
            <w:gridSpan w:val="2"/>
            <w:vAlign w:val="center"/>
          </w:tcPr>
          <w:p w14:paraId="0BBE83A4" w14:textId="69624AEC" w:rsidR="00D61FAC" w:rsidRPr="00C3795E" w:rsidRDefault="00D61FAC" w:rsidP="002F3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Требования по разработке инженерно-технических мероприятий гражданской обороны и мероприятий по предупреждению чрезвычайных ситуаций, по защитным мероприятиям.</w:t>
            </w:r>
          </w:p>
        </w:tc>
        <w:tc>
          <w:tcPr>
            <w:tcW w:w="7825" w:type="dxa"/>
          </w:tcPr>
          <w:p w14:paraId="7AE120C3" w14:textId="77777777" w:rsidR="00D61FAC" w:rsidRPr="00C3795E" w:rsidRDefault="00D61FAC" w:rsidP="002F30C6">
            <w:pPr>
              <w:spacing w:after="0" w:line="240" w:lineRule="auto"/>
              <w:ind w:left="57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нормативных правовых актов и нормативно-технических документов в сфере архитектуры, градостроительства и строительства, гражданской защиты, и антитеррористической безопасности, в том числе:</w:t>
            </w:r>
          </w:p>
          <w:p w14:paraId="29B2E1A9" w14:textId="77777777" w:rsidR="00D61FAC" w:rsidRPr="00C3795E" w:rsidRDefault="00D61FAC" w:rsidP="002F30C6">
            <w:pPr>
              <w:spacing w:after="0" w:line="240" w:lineRule="auto"/>
              <w:ind w:left="57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 и правил проектирования, действующих на территории Республики Казахстан;</w:t>
            </w:r>
          </w:p>
          <w:p w14:paraId="4E87DDF2" w14:textId="77777777" w:rsidR="00D61FAC" w:rsidRPr="00C3795E" w:rsidRDefault="00D61FAC" w:rsidP="002F30C6">
            <w:pPr>
              <w:spacing w:after="0" w:line="240" w:lineRule="auto"/>
              <w:ind w:left="57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 и правил в области гражданской обороны, защиты населения и территории от чрезвычайных ситуаций;</w:t>
            </w:r>
          </w:p>
          <w:p w14:paraId="4D5A66AD" w14:textId="77777777" w:rsidR="00D61FAC" w:rsidRPr="00C3795E" w:rsidRDefault="00D61FAC" w:rsidP="002F30C6">
            <w:pPr>
              <w:spacing w:after="0" w:line="240" w:lineRule="auto"/>
              <w:ind w:left="57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регламент «Общие требования к пожарной безопасности», утвержденный приказом Министра по чрезвычайным ситуациям Республики Казахстан от 17.08.2021 №405;</w:t>
            </w:r>
          </w:p>
          <w:p w14:paraId="26CCDC85" w14:textId="163103AC" w:rsidR="00D61FAC" w:rsidRPr="00C3795E" w:rsidRDefault="00D61FAC" w:rsidP="002F30C6">
            <w:pPr>
              <w:spacing w:after="0" w:line="240" w:lineRule="auto"/>
              <w:ind w:left="57" w:right="3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РК ГОСТ Р МЭК 50571.17-2009 «Электроустановки зданий. Часть 4. Требования по обеспечению безопасности. Глава 48. Выбор мер защиты в зависимости от внешних условий. Раздел 48</w:t>
            </w:r>
            <w:r w:rsidR="002F30C6" w:rsidRPr="00C3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Защита от пожара».</w:t>
            </w:r>
          </w:p>
        </w:tc>
      </w:tr>
      <w:tr w:rsidR="00D61FAC" w:rsidRPr="00C3795E" w14:paraId="691BD36F" w14:textId="77777777" w:rsidTr="003864B6">
        <w:tc>
          <w:tcPr>
            <w:tcW w:w="709" w:type="dxa"/>
            <w:noWrap/>
            <w:vAlign w:val="center"/>
          </w:tcPr>
          <w:p w14:paraId="023992AD" w14:textId="3DB5611D" w:rsidR="00D61FAC" w:rsidRPr="00C3795E" w:rsidRDefault="002F30C6" w:rsidP="002F3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39" w:type="dxa"/>
            <w:gridSpan w:val="2"/>
            <w:vAlign w:val="center"/>
          </w:tcPr>
          <w:p w14:paraId="204FD0C0" w14:textId="77777777" w:rsidR="00D61FAC" w:rsidRPr="00C3795E" w:rsidRDefault="00D61FAC" w:rsidP="002F3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Требования и условия по разработке</w:t>
            </w:r>
          </w:p>
          <w:p w14:paraId="75BCA7FF" w14:textId="31082B9E" w:rsidR="00D61FAC" w:rsidRPr="00C3795E" w:rsidRDefault="00D61FAC" w:rsidP="002F3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природоохранных мер и мероприятий</w:t>
            </w:r>
          </w:p>
        </w:tc>
        <w:tc>
          <w:tcPr>
            <w:tcW w:w="7825" w:type="dxa"/>
            <w:vAlign w:val="center"/>
          </w:tcPr>
          <w:p w14:paraId="6185E7D5" w14:textId="2B5797C0" w:rsidR="00D61FAC" w:rsidRPr="00C3795E" w:rsidRDefault="00D61FAC" w:rsidP="002F3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нормативных правовых актов и нормативно-технических документов в сфере архитектуры, градостроительства и строительства, охраны окружающей среды, в том числе норм и правил проектирования, действующих на территории Республики Казахстан.</w:t>
            </w:r>
          </w:p>
        </w:tc>
      </w:tr>
      <w:tr w:rsidR="00D61FAC" w:rsidRPr="00C3795E" w14:paraId="52F6AD76" w14:textId="77777777" w:rsidTr="003864B6">
        <w:tc>
          <w:tcPr>
            <w:tcW w:w="709" w:type="dxa"/>
            <w:noWrap/>
            <w:vAlign w:val="center"/>
          </w:tcPr>
          <w:p w14:paraId="0424087E" w14:textId="38B58895" w:rsidR="00D61FAC" w:rsidRPr="00C3795E" w:rsidRDefault="002F30C6" w:rsidP="002F3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39" w:type="dxa"/>
            <w:gridSpan w:val="2"/>
            <w:vAlign w:val="center"/>
          </w:tcPr>
          <w:p w14:paraId="7566741B" w14:textId="53CE7525" w:rsidR="00D61FAC" w:rsidRPr="00C3795E" w:rsidRDefault="00D61FAC" w:rsidP="002F3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Требования по энергосбережению.</w:t>
            </w:r>
          </w:p>
        </w:tc>
        <w:tc>
          <w:tcPr>
            <w:tcW w:w="7825" w:type="dxa"/>
          </w:tcPr>
          <w:p w14:paraId="768121B2" w14:textId="5F9A84B5" w:rsidR="00D61FAC" w:rsidRPr="00C3795E" w:rsidRDefault="00D61FAC" w:rsidP="002F3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нормативных правовых актов и нормативно-технических документов в сфере архитектуры, градостроительства и строительства, энергетики, в том числе норм и правил проектирования, действующих на территории Республики Казахстан.</w:t>
            </w:r>
          </w:p>
        </w:tc>
      </w:tr>
      <w:tr w:rsidR="00D61FAC" w:rsidRPr="002F30C6" w14:paraId="49387838" w14:textId="77777777" w:rsidTr="00D93B2E">
        <w:trPr>
          <w:trHeight w:val="56"/>
        </w:trPr>
        <w:tc>
          <w:tcPr>
            <w:tcW w:w="709" w:type="dxa"/>
            <w:noWrap/>
            <w:vAlign w:val="center"/>
          </w:tcPr>
          <w:p w14:paraId="253F9173" w14:textId="32BCA698" w:rsidR="00D61FAC" w:rsidRPr="00C3795E" w:rsidRDefault="002F30C6" w:rsidP="002F3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39" w:type="dxa"/>
            <w:gridSpan w:val="2"/>
            <w:vAlign w:val="center"/>
          </w:tcPr>
          <w:p w14:paraId="0EBD041F" w14:textId="77777777" w:rsidR="00D61FAC" w:rsidRPr="00C3795E" w:rsidRDefault="00D61FAC" w:rsidP="002F3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  <w:p w14:paraId="12BBA745" w14:textId="0453C759" w:rsidR="00D61FAC" w:rsidRPr="00C3795E" w:rsidRDefault="00D61FAC" w:rsidP="002F3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демонстрационных материалов</w:t>
            </w:r>
          </w:p>
        </w:tc>
        <w:tc>
          <w:tcPr>
            <w:tcW w:w="7825" w:type="dxa"/>
          </w:tcPr>
          <w:p w14:paraId="3101ED6F" w14:textId="505670DD" w:rsidR="00D61FAC" w:rsidRPr="00C3795E" w:rsidRDefault="00D61FAC" w:rsidP="004C7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Проект выполнить в соответствии с нормативной документацией</w:t>
            </w:r>
            <w:r w:rsidRPr="00C3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38DF4AF" w14:textId="77777777" w:rsidR="00D61FAC" w:rsidRPr="00C3795E" w:rsidRDefault="00D61FAC" w:rsidP="004C7576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 xml:space="preserve">Разделом ПОС предусмотреть решения по устройству фундаментов под башенный кран. Разделом ПОС предусмотреть расположение внутриплощадочных инженерных сетей. </w:t>
            </w:r>
          </w:p>
          <w:p w14:paraId="769B5062" w14:textId="77777777" w:rsidR="00D61FAC" w:rsidRPr="00C3795E" w:rsidRDefault="00D61FAC" w:rsidP="004C7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графической части чертежей марки «КЖ» армирование горизонтальных (плит перекрытия, покрытия) несущих монолитных конструкций выполнить с указанием нахлестов для верхней и нижней зоны. В спецификации указывать длину и количество арматурных стержней для «дополнительной» и «основной» арматуры.</w:t>
            </w:r>
          </w:p>
          <w:p w14:paraId="1F34B889" w14:textId="3F67AFFF" w:rsidR="00D61FAC" w:rsidRPr="00C3795E" w:rsidRDefault="00D61FAC" w:rsidP="004C7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чертежах марки «КЖ» предоставить общую ведомость расхода стали и бетона по конструкциям и отдельно поэлементно.</w:t>
            </w:r>
          </w:p>
          <w:p w14:paraId="60416E7C" w14:textId="121454B2" w:rsidR="00D61FAC" w:rsidRPr="002F30C6" w:rsidRDefault="00D61FAC" w:rsidP="004C7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5E">
              <w:rPr>
                <w:rFonts w:ascii="Times New Roman" w:hAnsi="Times New Roman" w:cs="Times New Roman"/>
                <w:sz w:val="24"/>
                <w:szCs w:val="24"/>
              </w:rPr>
              <w:t>ПСД предоставить в 5-х экземплярах на бумажном носителе (первая и последняя обложка каждого альбома (книги) должна быть из прозрачного пластика), и должен быть пронумерован и прошнурован с печатью разработчика.  Кроме этого, 1 экземпляр на электронном flash носителе в редактируемых формате DWG, WORD, EXCEL, PDF с подписями и печатями Исполнителя.</w:t>
            </w:r>
          </w:p>
        </w:tc>
      </w:tr>
    </w:tbl>
    <w:p w14:paraId="1668C8C6" w14:textId="449828F9" w:rsidR="00142DE4" w:rsidRPr="002F30C6" w:rsidRDefault="00142DE4" w:rsidP="002F30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C8553" w14:textId="77777777" w:rsidR="00142DE4" w:rsidRPr="002F30C6" w:rsidRDefault="00142DE4" w:rsidP="002F30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B53955F" w14:textId="77777777" w:rsidR="00142DE4" w:rsidRPr="002F30C6" w:rsidRDefault="00142DE4" w:rsidP="002F3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63DA6" w14:textId="77777777" w:rsidR="00F200EC" w:rsidRPr="002F30C6" w:rsidRDefault="00F200EC" w:rsidP="002F3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200EC" w:rsidRPr="002F30C6" w:rsidSect="00F200EC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6CB06" w14:textId="77777777" w:rsidR="00A028CB" w:rsidRDefault="00A028CB">
      <w:pPr>
        <w:spacing w:after="0" w:line="240" w:lineRule="auto"/>
      </w:pPr>
      <w:r>
        <w:separator/>
      </w:r>
    </w:p>
  </w:endnote>
  <w:endnote w:type="continuationSeparator" w:id="0">
    <w:p w14:paraId="02AEC114" w14:textId="77777777" w:rsidR="00A028CB" w:rsidRDefault="00A0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BFB4" w14:textId="2AF31F74" w:rsidR="005F7EAC" w:rsidRDefault="005F7EAC" w:rsidP="00F200EC">
    <w:pPr>
      <w:pStyle w:val="a6"/>
      <w:jc w:val="center"/>
    </w:pPr>
    <w:r w:rsidRPr="548F0717">
      <w:rPr>
        <w:rStyle w:val="af4"/>
      </w:rPr>
      <w:t xml:space="preserve">Страница - </w:t>
    </w:r>
    <w:r w:rsidRPr="548F0717">
      <w:rPr>
        <w:rStyle w:val="af4"/>
        <w:noProof/>
      </w:rPr>
      <w:fldChar w:fldCharType="begin"/>
    </w:r>
    <w:r w:rsidRPr="548F0717">
      <w:rPr>
        <w:rStyle w:val="af4"/>
        <w:noProof/>
      </w:rPr>
      <w:instrText xml:space="preserve"> PAGE </w:instrText>
    </w:r>
    <w:r w:rsidRPr="548F0717">
      <w:rPr>
        <w:rStyle w:val="af4"/>
        <w:noProof/>
      </w:rPr>
      <w:fldChar w:fldCharType="separate"/>
    </w:r>
    <w:r w:rsidR="004C7576">
      <w:rPr>
        <w:rStyle w:val="af4"/>
        <w:noProof/>
      </w:rPr>
      <w:t>11</w:t>
    </w:r>
    <w:r w:rsidRPr="548F0717">
      <w:rPr>
        <w:rStyle w:val="af4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D6F82" w14:textId="77777777" w:rsidR="00A028CB" w:rsidRDefault="00A028CB">
      <w:pPr>
        <w:spacing w:after="0" w:line="240" w:lineRule="auto"/>
      </w:pPr>
      <w:r>
        <w:separator/>
      </w:r>
    </w:p>
  </w:footnote>
  <w:footnote w:type="continuationSeparator" w:id="0">
    <w:p w14:paraId="38B07973" w14:textId="77777777" w:rsidR="00A028CB" w:rsidRDefault="00A02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81A"/>
    <w:multiLevelType w:val="hybridMultilevel"/>
    <w:tmpl w:val="B7165982"/>
    <w:lvl w:ilvl="0" w:tplc="87FEC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7D5C"/>
    <w:multiLevelType w:val="hybridMultilevel"/>
    <w:tmpl w:val="04FC97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C2EE6"/>
    <w:multiLevelType w:val="hybridMultilevel"/>
    <w:tmpl w:val="BE9C0ADA"/>
    <w:lvl w:ilvl="0" w:tplc="87FEC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7782D"/>
    <w:multiLevelType w:val="hybridMultilevel"/>
    <w:tmpl w:val="4650F86E"/>
    <w:lvl w:ilvl="0" w:tplc="40BCF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203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C9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F0E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BCF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109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8C3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069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D02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7A27CE4"/>
    <w:multiLevelType w:val="hybridMultilevel"/>
    <w:tmpl w:val="35488B50"/>
    <w:lvl w:ilvl="0" w:tplc="87FEC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A200B"/>
    <w:multiLevelType w:val="hybridMultilevel"/>
    <w:tmpl w:val="0AD25942"/>
    <w:lvl w:ilvl="0" w:tplc="87FEC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A7E39"/>
    <w:multiLevelType w:val="hybridMultilevel"/>
    <w:tmpl w:val="4AC2742A"/>
    <w:lvl w:ilvl="0" w:tplc="87FEC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D2F81"/>
    <w:multiLevelType w:val="hybridMultilevel"/>
    <w:tmpl w:val="5ED461C6"/>
    <w:lvl w:ilvl="0" w:tplc="87FEC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6032E"/>
    <w:multiLevelType w:val="hybridMultilevel"/>
    <w:tmpl w:val="6954151E"/>
    <w:lvl w:ilvl="0" w:tplc="87FEC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5047D"/>
    <w:multiLevelType w:val="hybridMultilevel"/>
    <w:tmpl w:val="3C7CCA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E402D"/>
    <w:multiLevelType w:val="hybridMultilevel"/>
    <w:tmpl w:val="8AA42344"/>
    <w:lvl w:ilvl="0" w:tplc="749AB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B7232"/>
    <w:multiLevelType w:val="hybridMultilevel"/>
    <w:tmpl w:val="6C7E9C8E"/>
    <w:lvl w:ilvl="0" w:tplc="7292A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F4E7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F6A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EC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2B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943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82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07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6B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D3C31"/>
    <w:multiLevelType w:val="hybridMultilevel"/>
    <w:tmpl w:val="CF768C32"/>
    <w:lvl w:ilvl="0" w:tplc="87FEC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E2D3B"/>
    <w:multiLevelType w:val="hybridMultilevel"/>
    <w:tmpl w:val="0D44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D44FA"/>
    <w:multiLevelType w:val="hybridMultilevel"/>
    <w:tmpl w:val="E56E5CA8"/>
    <w:lvl w:ilvl="0" w:tplc="87FEC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A295D"/>
    <w:multiLevelType w:val="hybridMultilevel"/>
    <w:tmpl w:val="00E21664"/>
    <w:lvl w:ilvl="0" w:tplc="87FEC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756E2"/>
    <w:multiLevelType w:val="hybridMultilevel"/>
    <w:tmpl w:val="CC08057C"/>
    <w:lvl w:ilvl="0" w:tplc="DBF6F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04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949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89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6D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5C0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82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02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705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A3C4D"/>
    <w:multiLevelType w:val="hybridMultilevel"/>
    <w:tmpl w:val="18166A98"/>
    <w:lvl w:ilvl="0" w:tplc="D0CCD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AC0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581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2B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A8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A1D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03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8E2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E7C60"/>
    <w:multiLevelType w:val="hybridMultilevel"/>
    <w:tmpl w:val="BA9A520E"/>
    <w:lvl w:ilvl="0" w:tplc="87FEC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20EED"/>
    <w:multiLevelType w:val="hybridMultilevel"/>
    <w:tmpl w:val="A05A4C6A"/>
    <w:lvl w:ilvl="0" w:tplc="87FEC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27B87"/>
    <w:multiLevelType w:val="hybridMultilevel"/>
    <w:tmpl w:val="80E8ABC6"/>
    <w:lvl w:ilvl="0" w:tplc="6302D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82A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BE8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106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A9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3C3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01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346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2EF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A037B"/>
    <w:multiLevelType w:val="hybridMultilevel"/>
    <w:tmpl w:val="5BA0778E"/>
    <w:lvl w:ilvl="0" w:tplc="87FEC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71F9D"/>
    <w:multiLevelType w:val="hybridMultilevel"/>
    <w:tmpl w:val="08E228E2"/>
    <w:lvl w:ilvl="0" w:tplc="87FEC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13DDB"/>
    <w:multiLevelType w:val="hybridMultilevel"/>
    <w:tmpl w:val="E2BCCEFA"/>
    <w:lvl w:ilvl="0" w:tplc="D5885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A186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B6A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61B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CF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36F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3E9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CD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D2F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52E41"/>
    <w:multiLevelType w:val="hybridMultilevel"/>
    <w:tmpl w:val="440E2830"/>
    <w:lvl w:ilvl="0" w:tplc="87FEC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453D9"/>
    <w:multiLevelType w:val="hybridMultilevel"/>
    <w:tmpl w:val="D5CC7BBE"/>
    <w:lvl w:ilvl="0" w:tplc="87FEC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916FC"/>
    <w:multiLevelType w:val="hybridMultilevel"/>
    <w:tmpl w:val="E31A081E"/>
    <w:lvl w:ilvl="0" w:tplc="87FEC3FA">
      <w:start w:val="1"/>
      <w:numFmt w:val="bullet"/>
      <w:lvlText w:val=""/>
      <w:lvlJc w:val="left"/>
      <w:pPr>
        <w:ind w:left="10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7" w15:restartNumberingAfterBreak="0">
    <w:nsid w:val="6278637E"/>
    <w:multiLevelType w:val="hybridMultilevel"/>
    <w:tmpl w:val="444C9A3E"/>
    <w:lvl w:ilvl="0" w:tplc="A762E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2D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F6C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543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01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941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A04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8D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6A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B351F"/>
    <w:multiLevelType w:val="hybridMultilevel"/>
    <w:tmpl w:val="4B5EE8C4"/>
    <w:lvl w:ilvl="0" w:tplc="87FEC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B7A96"/>
    <w:multiLevelType w:val="hybridMultilevel"/>
    <w:tmpl w:val="2708D5F2"/>
    <w:lvl w:ilvl="0" w:tplc="87FEC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F01D9"/>
    <w:multiLevelType w:val="hybridMultilevel"/>
    <w:tmpl w:val="39EA109C"/>
    <w:lvl w:ilvl="0" w:tplc="B3CC4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EF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6A7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2E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27C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501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BA8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E02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928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636EA"/>
    <w:multiLevelType w:val="hybridMultilevel"/>
    <w:tmpl w:val="4C9A0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B5781F"/>
    <w:multiLevelType w:val="hybridMultilevel"/>
    <w:tmpl w:val="012EA69E"/>
    <w:lvl w:ilvl="0" w:tplc="87FEC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595FBE"/>
    <w:multiLevelType w:val="hybridMultilevel"/>
    <w:tmpl w:val="806A0A9E"/>
    <w:lvl w:ilvl="0" w:tplc="C436C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2A6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C07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30A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8C2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780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1A1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C6D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800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22149516">
    <w:abstractNumId w:val="27"/>
  </w:num>
  <w:num w:numId="2" w16cid:durableId="733161989">
    <w:abstractNumId w:val="16"/>
  </w:num>
  <w:num w:numId="3" w16cid:durableId="1664549495">
    <w:abstractNumId w:val="20"/>
  </w:num>
  <w:num w:numId="4" w16cid:durableId="660235220">
    <w:abstractNumId w:val="11"/>
  </w:num>
  <w:num w:numId="5" w16cid:durableId="1152254166">
    <w:abstractNumId w:val="17"/>
  </w:num>
  <w:num w:numId="6" w16cid:durableId="1282767974">
    <w:abstractNumId w:val="10"/>
  </w:num>
  <w:num w:numId="7" w16cid:durableId="24717919">
    <w:abstractNumId w:val="1"/>
  </w:num>
  <w:num w:numId="8" w16cid:durableId="910043676">
    <w:abstractNumId w:val="13"/>
  </w:num>
  <w:num w:numId="9" w16cid:durableId="1960794357">
    <w:abstractNumId w:val="31"/>
  </w:num>
  <w:num w:numId="10" w16cid:durableId="1143426471">
    <w:abstractNumId w:val="2"/>
  </w:num>
  <w:num w:numId="11" w16cid:durableId="1243566782">
    <w:abstractNumId w:val="4"/>
  </w:num>
  <w:num w:numId="12" w16cid:durableId="1463887672">
    <w:abstractNumId w:val="8"/>
  </w:num>
  <w:num w:numId="13" w16cid:durableId="2083718246">
    <w:abstractNumId w:val="14"/>
  </w:num>
  <w:num w:numId="14" w16cid:durableId="1346833024">
    <w:abstractNumId w:val="22"/>
  </w:num>
  <w:num w:numId="15" w16cid:durableId="1886942005">
    <w:abstractNumId w:val="6"/>
  </w:num>
  <w:num w:numId="16" w16cid:durableId="776485445">
    <w:abstractNumId w:val="28"/>
  </w:num>
  <w:num w:numId="17" w16cid:durableId="1426877016">
    <w:abstractNumId w:val="15"/>
  </w:num>
  <w:num w:numId="18" w16cid:durableId="1615478541">
    <w:abstractNumId w:val="26"/>
  </w:num>
  <w:num w:numId="19" w16cid:durableId="388067070">
    <w:abstractNumId w:val="18"/>
  </w:num>
  <w:num w:numId="20" w16cid:durableId="414401842">
    <w:abstractNumId w:val="12"/>
  </w:num>
  <w:num w:numId="21" w16cid:durableId="950235721">
    <w:abstractNumId w:val="5"/>
  </w:num>
  <w:num w:numId="22" w16cid:durableId="135339513">
    <w:abstractNumId w:val="24"/>
  </w:num>
  <w:num w:numId="23" w16cid:durableId="1813906593">
    <w:abstractNumId w:val="29"/>
  </w:num>
  <w:num w:numId="24" w16cid:durableId="1963883316">
    <w:abstractNumId w:val="32"/>
  </w:num>
  <w:num w:numId="25" w16cid:durableId="1621182055">
    <w:abstractNumId w:val="25"/>
  </w:num>
  <w:num w:numId="26" w16cid:durableId="1904490466">
    <w:abstractNumId w:val="19"/>
  </w:num>
  <w:num w:numId="27" w16cid:durableId="708796985">
    <w:abstractNumId w:val="21"/>
  </w:num>
  <w:num w:numId="28" w16cid:durableId="2043436967">
    <w:abstractNumId w:val="0"/>
  </w:num>
  <w:num w:numId="29" w16cid:durableId="741290372">
    <w:abstractNumId w:val="7"/>
  </w:num>
  <w:num w:numId="30" w16cid:durableId="11049593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47753931">
    <w:abstractNumId w:val="30"/>
  </w:num>
  <w:num w:numId="32" w16cid:durableId="774986579">
    <w:abstractNumId w:val="23"/>
  </w:num>
  <w:num w:numId="33" w16cid:durableId="906459399">
    <w:abstractNumId w:val="3"/>
  </w:num>
  <w:num w:numId="34" w16cid:durableId="65013357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E4"/>
    <w:rsid w:val="00002359"/>
    <w:rsid w:val="0001036D"/>
    <w:rsid w:val="00013559"/>
    <w:rsid w:val="00014B76"/>
    <w:rsid w:val="00033F95"/>
    <w:rsid w:val="00042E2F"/>
    <w:rsid w:val="000A3931"/>
    <w:rsid w:val="000A3A59"/>
    <w:rsid w:val="000C191B"/>
    <w:rsid w:val="000D0BC8"/>
    <w:rsid w:val="000E520F"/>
    <w:rsid w:val="000F1F9D"/>
    <w:rsid w:val="00110C6B"/>
    <w:rsid w:val="001151DC"/>
    <w:rsid w:val="00120CF5"/>
    <w:rsid w:val="001266C8"/>
    <w:rsid w:val="00142DE4"/>
    <w:rsid w:val="00146BDD"/>
    <w:rsid w:val="0015405F"/>
    <w:rsid w:val="001555BC"/>
    <w:rsid w:val="00156315"/>
    <w:rsid w:val="00161B43"/>
    <w:rsid w:val="001A172E"/>
    <w:rsid w:val="001C60D1"/>
    <w:rsid w:val="001F08CC"/>
    <w:rsid w:val="0021513F"/>
    <w:rsid w:val="00240DB4"/>
    <w:rsid w:val="00266F6C"/>
    <w:rsid w:val="002903AF"/>
    <w:rsid w:val="002A5024"/>
    <w:rsid w:val="002B68D5"/>
    <w:rsid w:val="002D6DC8"/>
    <w:rsid w:val="002F19D8"/>
    <w:rsid w:val="002F30C6"/>
    <w:rsid w:val="003042AB"/>
    <w:rsid w:val="00320B71"/>
    <w:rsid w:val="00326BB6"/>
    <w:rsid w:val="00326E6F"/>
    <w:rsid w:val="003309AA"/>
    <w:rsid w:val="003418AF"/>
    <w:rsid w:val="00344FEE"/>
    <w:rsid w:val="00345857"/>
    <w:rsid w:val="00363A9B"/>
    <w:rsid w:val="003654E9"/>
    <w:rsid w:val="0037289B"/>
    <w:rsid w:val="003772D4"/>
    <w:rsid w:val="003779B3"/>
    <w:rsid w:val="003864B6"/>
    <w:rsid w:val="00390007"/>
    <w:rsid w:val="003D28BD"/>
    <w:rsid w:val="00402720"/>
    <w:rsid w:val="00414C6E"/>
    <w:rsid w:val="004161ED"/>
    <w:rsid w:val="00435588"/>
    <w:rsid w:val="00437E6F"/>
    <w:rsid w:val="0044765D"/>
    <w:rsid w:val="00462405"/>
    <w:rsid w:val="00470B50"/>
    <w:rsid w:val="00477AF5"/>
    <w:rsid w:val="004824CA"/>
    <w:rsid w:val="0048584A"/>
    <w:rsid w:val="00494BE2"/>
    <w:rsid w:val="004A026E"/>
    <w:rsid w:val="004A3102"/>
    <w:rsid w:val="004B3582"/>
    <w:rsid w:val="004C7576"/>
    <w:rsid w:val="004E7321"/>
    <w:rsid w:val="004F35A9"/>
    <w:rsid w:val="005410F2"/>
    <w:rsid w:val="00562034"/>
    <w:rsid w:val="00572237"/>
    <w:rsid w:val="00585262"/>
    <w:rsid w:val="00590C1A"/>
    <w:rsid w:val="005A6F89"/>
    <w:rsid w:val="005C0675"/>
    <w:rsid w:val="005C3BC1"/>
    <w:rsid w:val="005D2A28"/>
    <w:rsid w:val="005D2B9B"/>
    <w:rsid w:val="005E6291"/>
    <w:rsid w:val="005E730F"/>
    <w:rsid w:val="005F1D68"/>
    <w:rsid w:val="005F7391"/>
    <w:rsid w:val="005F7EAC"/>
    <w:rsid w:val="006024C8"/>
    <w:rsid w:val="00603646"/>
    <w:rsid w:val="00613A15"/>
    <w:rsid w:val="00671087"/>
    <w:rsid w:val="0069403E"/>
    <w:rsid w:val="006B754A"/>
    <w:rsid w:val="006E2351"/>
    <w:rsid w:val="006F5ED2"/>
    <w:rsid w:val="006F5F6B"/>
    <w:rsid w:val="006F6879"/>
    <w:rsid w:val="006F69BC"/>
    <w:rsid w:val="00704435"/>
    <w:rsid w:val="007073BC"/>
    <w:rsid w:val="007204FD"/>
    <w:rsid w:val="0072305D"/>
    <w:rsid w:val="0072421B"/>
    <w:rsid w:val="0072518A"/>
    <w:rsid w:val="00743B02"/>
    <w:rsid w:val="007555E3"/>
    <w:rsid w:val="00760E2B"/>
    <w:rsid w:val="00776DA5"/>
    <w:rsid w:val="007F0497"/>
    <w:rsid w:val="00806F0D"/>
    <w:rsid w:val="008157E7"/>
    <w:rsid w:val="00826048"/>
    <w:rsid w:val="00846480"/>
    <w:rsid w:val="00877DD5"/>
    <w:rsid w:val="0088690D"/>
    <w:rsid w:val="00891B39"/>
    <w:rsid w:val="008C6B4E"/>
    <w:rsid w:val="008D3626"/>
    <w:rsid w:val="008E1305"/>
    <w:rsid w:val="008F5F0B"/>
    <w:rsid w:val="0090295C"/>
    <w:rsid w:val="0090557F"/>
    <w:rsid w:val="0091398D"/>
    <w:rsid w:val="0092083E"/>
    <w:rsid w:val="00926736"/>
    <w:rsid w:val="00946E3B"/>
    <w:rsid w:val="009471F7"/>
    <w:rsid w:val="00952034"/>
    <w:rsid w:val="009655E6"/>
    <w:rsid w:val="00991B08"/>
    <w:rsid w:val="00994EC2"/>
    <w:rsid w:val="009A210B"/>
    <w:rsid w:val="009B2301"/>
    <w:rsid w:val="009C671E"/>
    <w:rsid w:val="009D56BC"/>
    <w:rsid w:val="009F12BA"/>
    <w:rsid w:val="00A008B4"/>
    <w:rsid w:val="00A02421"/>
    <w:rsid w:val="00A028CB"/>
    <w:rsid w:val="00A17F97"/>
    <w:rsid w:val="00A25A4A"/>
    <w:rsid w:val="00A31ABE"/>
    <w:rsid w:val="00A41892"/>
    <w:rsid w:val="00A42DFC"/>
    <w:rsid w:val="00A7229F"/>
    <w:rsid w:val="00A7575E"/>
    <w:rsid w:val="00A944DE"/>
    <w:rsid w:val="00A97035"/>
    <w:rsid w:val="00AA5BC6"/>
    <w:rsid w:val="00AC7974"/>
    <w:rsid w:val="00AD14DA"/>
    <w:rsid w:val="00AE5ECE"/>
    <w:rsid w:val="00AE6BA7"/>
    <w:rsid w:val="00AF0B95"/>
    <w:rsid w:val="00AF5578"/>
    <w:rsid w:val="00AF5866"/>
    <w:rsid w:val="00B151E9"/>
    <w:rsid w:val="00B40C4E"/>
    <w:rsid w:val="00B66A9F"/>
    <w:rsid w:val="00B71AF4"/>
    <w:rsid w:val="00B77E8A"/>
    <w:rsid w:val="00B8157F"/>
    <w:rsid w:val="00BA758C"/>
    <w:rsid w:val="00BD67C1"/>
    <w:rsid w:val="00C047DF"/>
    <w:rsid w:val="00C21900"/>
    <w:rsid w:val="00C247A9"/>
    <w:rsid w:val="00C3795E"/>
    <w:rsid w:val="00C52974"/>
    <w:rsid w:val="00C60EEC"/>
    <w:rsid w:val="00C7242C"/>
    <w:rsid w:val="00C87260"/>
    <w:rsid w:val="00CA3AB2"/>
    <w:rsid w:val="00CA68B2"/>
    <w:rsid w:val="00CB341A"/>
    <w:rsid w:val="00CB569C"/>
    <w:rsid w:val="00CC0829"/>
    <w:rsid w:val="00CC2703"/>
    <w:rsid w:val="00CC430A"/>
    <w:rsid w:val="00CC7CAC"/>
    <w:rsid w:val="00CD6B26"/>
    <w:rsid w:val="00CE6F03"/>
    <w:rsid w:val="00CE7820"/>
    <w:rsid w:val="00CF1F15"/>
    <w:rsid w:val="00D05661"/>
    <w:rsid w:val="00D1205B"/>
    <w:rsid w:val="00D128C8"/>
    <w:rsid w:val="00D1487D"/>
    <w:rsid w:val="00D15AA8"/>
    <w:rsid w:val="00D332B4"/>
    <w:rsid w:val="00D33373"/>
    <w:rsid w:val="00D33ED3"/>
    <w:rsid w:val="00D428ED"/>
    <w:rsid w:val="00D61C90"/>
    <w:rsid w:val="00D61FAC"/>
    <w:rsid w:val="00D647E0"/>
    <w:rsid w:val="00D8614E"/>
    <w:rsid w:val="00D93B2E"/>
    <w:rsid w:val="00DC58D8"/>
    <w:rsid w:val="00DC70EB"/>
    <w:rsid w:val="00DC74C1"/>
    <w:rsid w:val="00DD0BF5"/>
    <w:rsid w:val="00DD788A"/>
    <w:rsid w:val="00DE060B"/>
    <w:rsid w:val="00DE258F"/>
    <w:rsid w:val="00DF3DC9"/>
    <w:rsid w:val="00E00C56"/>
    <w:rsid w:val="00E07A07"/>
    <w:rsid w:val="00E20419"/>
    <w:rsid w:val="00E46AC6"/>
    <w:rsid w:val="00E73F59"/>
    <w:rsid w:val="00E823E7"/>
    <w:rsid w:val="00E90558"/>
    <w:rsid w:val="00E91904"/>
    <w:rsid w:val="00E97D35"/>
    <w:rsid w:val="00EA1A13"/>
    <w:rsid w:val="00EA49D6"/>
    <w:rsid w:val="00EC6C4F"/>
    <w:rsid w:val="00ED2B97"/>
    <w:rsid w:val="00ED3F4D"/>
    <w:rsid w:val="00EE191E"/>
    <w:rsid w:val="00EF1CF1"/>
    <w:rsid w:val="00EF7739"/>
    <w:rsid w:val="00F200EC"/>
    <w:rsid w:val="00F2594E"/>
    <w:rsid w:val="00F4118D"/>
    <w:rsid w:val="00F57A07"/>
    <w:rsid w:val="00F647F5"/>
    <w:rsid w:val="00F70EE2"/>
    <w:rsid w:val="00F71051"/>
    <w:rsid w:val="00F730E1"/>
    <w:rsid w:val="00F84C21"/>
    <w:rsid w:val="00F87D90"/>
    <w:rsid w:val="00F97CA5"/>
    <w:rsid w:val="00FA27B6"/>
    <w:rsid w:val="00FA3D03"/>
    <w:rsid w:val="00FB6249"/>
    <w:rsid w:val="00FC770A"/>
    <w:rsid w:val="00FD1315"/>
    <w:rsid w:val="00FE393E"/>
    <w:rsid w:val="00FE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BA46"/>
  <w15:docId w15:val="{FFC148AB-E57F-44D1-9EED-E825F46F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DE4"/>
  </w:style>
  <w:style w:type="paragraph" w:styleId="1">
    <w:name w:val="heading 1"/>
    <w:basedOn w:val="a"/>
    <w:next w:val="a"/>
    <w:link w:val="10"/>
    <w:uiPriority w:val="9"/>
    <w:qFormat/>
    <w:rsid w:val="00142DE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DE4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DE4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DE4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DE4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  <w:sz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DE4"/>
    <w:pPr>
      <w:keepNext/>
      <w:keepLines/>
      <w:spacing w:before="200" w:after="0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DE4"/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42DE4"/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2DE4"/>
    <w:rPr>
      <w:rFonts w:ascii="Calibri Light" w:eastAsia="Times New Roman" w:hAnsi="Calibri Light" w:cs="Times New Roman"/>
      <w:b/>
      <w:bCs/>
      <w:color w:val="5B9BD5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42DE4"/>
    <w:rPr>
      <w:rFonts w:ascii="Calibri Light" w:eastAsia="Times New Roman" w:hAnsi="Calibri Light" w:cs="Times New Roman"/>
      <w:b/>
      <w:bCs/>
      <w:i/>
      <w:iCs/>
      <w:color w:val="5B9BD5"/>
      <w:sz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42DE4"/>
    <w:rPr>
      <w:rFonts w:ascii="Calibri Light" w:eastAsia="Times New Roman" w:hAnsi="Calibri Light" w:cs="Times New Roman"/>
      <w:color w:val="1F4D7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42DE4"/>
    <w:rPr>
      <w:rFonts w:ascii="Calibri Light" w:eastAsia="Times New Roman" w:hAnsi="Calibri Light" w:cs="Times New Roman"/>
      <w:i/>
      <w:iCs/>
      <w:color w:val="404040"/>
      <w:sz w:val="20"/>
      <w:szCs w:val="20"/>
      <w:lang w:eastAsia="ru-RU"/>
    </w:rPr>
  </w:style>
  <w:style w:type="character" w:customStyle="1" w:styleId="apple-converted-space">
    <w:name w:val="apple-converted-space"/>
    <w:rsid w:val="00142DE4"/>
  </w:style>
  <w:style w:type="paragraph" w:customStyle="1" w:styleId="1c">
    <w:name w:val="1c"/>
    <w:basedOn w:val="a"/>
    <w:rsid w:val="00142DE4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0">
    <w:name w:val="s0"/>
    <w:rsid w:val="00142DE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142DE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31">
    <w:name w:val="Основной текст3"/>
    <w:basedOn w:val="a"/>
    <w:link w:val="a3"/>
    <w:rsid w:val="00142DE4"/>
    <w:pPr>
      <w:shd w:val="clear" w:color="auto" w:fill="FFFFFF"/>
      <w:spacing w:after="180" w:line="240" w:lineRule="exact"/>
      <w:ind w:hanging="2020"/>
      <w:jc w:val="center"/>
    </w:pPr>
    <w:rPr>
      <w:rFonts w:ascii="Times New Roman" w:eastAsia="Calibri" w:hAnsi="Times New Roman" w:cs="Times New Roman"/>
      <w:sz w:val="21"/>
      <w:szCs w:val="21"/>
      <w:lang w:eastAsia="ru-RU"/>
    </w:rPr>
  </w:style>
  <w:style w:type="character" w:customStyle="1" w:styleId="a3">
    <w:name w:val="Основной текст_"/>
    <w:link w:val="31"/>
    <w:rsid w:val="00142DE4"/>
    <w:rPr>
      <w:rFonts w:ascii="Times New Roman" w:eastAsia="Calibri" w:hAnsi="Times New Roman" w:cs="Times New Roman"/>
      <w:sz w:val="21"/>
      <w:szCs w:val="21"/>
      <w:shd w:val="clear" w:color="auto" w:fill="FFFFFF"/>
      <w:lang w:eastAsia="ru-RU"/>
    </w:rPr>
  </w:style>
  <w:style w:type="paragraph" w:styleId="a4">
    <w:name w:val="header"/>
    <w:basedOn w:val="a"/>
    <w:link w:val="a5"/>
    <w:uiPriority w:val="99"/>
    <w:unhideWhenUsed/>
    <w:rsid w:val="00142DE4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42DE4"/>
    <w:rPr>
      <w:rFonts w:ascii="Times New Roman" w:eastAsia="Calibri" w:hAnsi="Times New Roman" w:cs="Times New Roman"/>
      <w:sz w:val="24"/>
      <w:lang w:eastAsia="ru-RU"/>
    </w:rPr>
  </w:style>
  <w:style w:type="paragraph" w:styleId="a6">
    <w:name w:val="footer"/>
    <w:basedOn w:val="a"/>
    <w:link w:val="a7"/>
    <w:unhideWhenUsed/>
    <w:rsid w:val="00142DE4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7">
    <w:name w:val="Нижний колонтитул Знак"/>
    <w:basedOn w:val="a0"/>
    <w:link w:val="a6"/>
    <w:rsid w:val="00142DE4"/>
    <w:rPr>
      <w:rFonts w:ascii="Times New Roman" w:eastAsia="Calibri" w:hAnsi="Times New Roman" w:cs="Times New Roman"/>
      <w:sz w:val="24"/>
      <w:lang w:eastAsia="ru-RU"/>
    </w:rPr>
  </w:style>
  <w:style w:type="character" w:styleId="a8">
    <w:name w:val="line number"/>
    <w:uiPriority w:val="99"/>
    <w:semiHidden/>
    <w:unhideWhenUsed/>
    <w:rsid w:val="00142DE4"/>
  </w:style>
  <w:style w:type="paragraph" w:styleId="32">
    <w:name w:val="Body Text Indent 3"/>
    <w:basedOn w:val="a"/>
    <w:link w:val="33"/>
    <w:rsid w:val="00142DE4"/>
    <w:pPr>
      <w:ind w:firstLine="748"/>
      <w:jc w:val="center"/>
    </w:pPr>
    <w:rPr>
      <w:rFonts w:ascii="Times New Roman" w:eastAsia="Calibri" w:hAnsi="Times New Roman" w:cs="Times New Roman"/>
      <w:caps/>
      <w:color w:val="000000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142DE4"/>
    <w:rPr>
      <w:rFonts w:ascii="Times New Roman" w:eastAsia="Calibri" w:hAnsi="Times New Roman" w:cs="Times New Roman"/>
      <w:caps/>
      <w:color w:val="000000"/>
      <w:sz w:val="28"/>
      <w:szCs w:val="28"/>
      <w:lang w:eastAsia="ru-RU"/>
    </w:rPr>
  </w:style>
  <w:style w:type="character" w:styleId="a9">
    <w:name w:val="Hyperlink"/>
    <w:uiPriority w:val="99"/>
    <w:unhideWhenUsed/>
    <w:rsid w:val="00142DE4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paragraph" w:styleId="aa">
    <w:name w:val="Normal (Web)"/>
    <w:basedOn w:val="a"/>
    <w:uiPriority w:val="99"/>
    <w:unhideWhenUsed/>
    <w:rsid w:val="00142DE4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42D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42DE4"/>
    <w:rPr>
      <w:rFonts w:ascii="Courier New" w:eastAsia="Calibri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42DE4"/>
    <w:pPr>
      <w:ind w:left="720"/>
      <w:contextualSpacing/>
    </w:pPr>
    <w:rPr>
      <w:rFonts w:ascii="Times New Roman" w:eastAsia="Calibri" w:hAnsi="Times New Roman" w:cs="Times New Roman"/>
      <w:sz w:val="24"/>
      <w:lang w:eastAsia="ru-RU"/>
    </w:rPr>
  </w:style>
  <w:style w:type="character" w:styleId="ac">
    <w:name w:val="Strong"/>
    <w:uiPriority w:val="22"/>
    <w:qFormat/>
    <w:rsid w:val="00142DE4"/>
    <w:rPr>
      <w:b/>
      <w:bCs/>
    </w:rPr>
  </w:style>
  <w:style w:type="character" w:styleId="ad">
    <w:name w:val="Emphasis"/>
    <w:uiPriority w:val="20"/>
    <w:qFormat/>
    <w:rsid w:val="00142DE4"/>
    <w:rPr>
      <w:i/>
      <w:iCs/>
    </w:rPr>
  </w:style>
  <w:style w:type="paragraph" w:styleId="ae">
    <w:name w:val="Plain Text"/>
    <w:basedOn w:val="a"/>
    <w:link w:val="af"/>
    <w:uiPriority w:val="99"/>
    <w:semiHidden/>
    <w:unhideWhenUsed/>
    <w:rsid w:val="00142DE4"/>
    <w:rPr>
      <w:rFonts w:ascii="Consolas" w:eastAsia="Calibri" w:hAnsi="Consolas" w:cs="Consolas"/>
      <w:sz w:val="21"/>
      <w:szCs w:val="21"/>
      <w:lang w:eastAsia="ru-RU"/>
    </w:rPr>
  </w:style>
  <w:style w:type="character" w:customStyle="1" w:styleId="af">
    <w:name w:val="Текст Знак"/>
    <w:basedOn w:val="a0"/>
    <w:link w:val="ae"/>
    <w:uiPriority w:val="99"/>
    <w:semiHidden/>
    <w:rsid w:val="00142DE4"/>
    <w:rPr>
      <w:rFonts w:ascii="Consolas" w:eastAsia="Calibri" w:hAnsi="Consolas" w:cs="Consolas"/>
      <w:sz w:val="21"/>
      <w:szCs w:val="21"/>
      <w:lang w:eastAsia="ru-RU"/>
    </w:rPr>
  </w:style>
  <w:style w:type="paragraph" w:styleId="af0">
    <w:name w:val="Title"/>
    <w:basedOn w:val="a"/>
    <w:link w:val="af1"/>
    <w:uiPriority w:val="10"/>
    <w:qFormat/>
    <w:rsid w:val="00142DE4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ru-RU"/>
    </w:rPr>
  </w:style>
  <w:style w:type="character" w:customStyle="1" w:styleId="af1">
    <w:name w:val="Заголовок Знак"/>
    <w:basedOn w:val="a0"/>
    <w:link w:val="af0"/>
    <w:uiPriority w:val="10"/>
    <w:rsid w:val="00142DE4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142DE4"/>
    <w:pPr>
      <w:spacing w:after="120"/>
      <w:ind w:left="283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142DE4"/>
    <w:rPr>
      <w:rFonts w:ascii="Times New Roman" w:eastAsia="Calibri" w:hAnsi="Times New Roman" w:cs="Times New Roman"/>
      <w:sz w:val="24"/>
      <w:lang w:eastAsia="ru-RU"/>
    </w:rPr>
  </w:style>
  <w:style w:type="character" w:styleId="af4">
    <w:name w:val="page number"/>
    <w:rsid w:val="00142DE4"/>
  </w:style>
  <w:style w:type="paragraph" w:styleId="af5">
    <w:name w:val="Balloon Text"/>
    <w:basedOn w:val="a"/>
    <w:link w:val="af6"/>
    <w:uiPriority w:val="99"/>
    <w:semiHidden/>
    <w:unhideWhenUsed/>
    <w:rsid w:val="00142DE4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142DE4"/>
    <w:rPr>
      <w:rFonts w:ascii="Segoe UI" w:eastAsia="Calibri" w:hAnsi="Segoe UI" w:cs="Segoe UI"/>
      <w:sz w:val="18"/>
      <w:szCs w:val="18"/>
      <w:lang w:eastAsia="ru-RU"/>
    </w:rPr>
  </w:style>
  <w:style w:type="paragraph" w:styleId="af7">
    <w:name w:val="No Spacing"/>
    <w:uiPriority w:val="1"/>
    <w:qFormat/>
    <w:rsid w:val="00142DE4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paragraph" w:customStyle="1" w:styleId="11">
    <w:name w:val="Абзац списка1"/>
    <w:basedOn w:val="a"/>
    <w:uiPriority w:val="34"/>
    <w:qFormat/>
    <w:rsid w:val="00142DE4"/>
    <w:pPr>
      <w:ind w:left="720"/>
      <w:contextualSpacing/>
    </w:pPr>
    <w:rPr>
      <w:rFonts w:ascii="Times New Roman" w:eastAsia="Times New Roman" w:hAnsi="Times New Roman" w:cs="Times New Roman"/>
      <w:sz w:val="24"/>
      <w:lang w:eastAsia="ru-RU"/>
    </w:rPr>
  </w:style>
  <w:style w:type="character" w:styleId="af8">
    <w:name w:val="annotation reference"/>
    <w:basedOn w:val="a0"/>
    <w:uiPriority w:val="99"/>
    <w:semiHidden/>
    <w:unhideWhenUsed/>
    <w:qFormat/>
    <w:rsid w:val="00142DE4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qFormat/>
    <w:rsid w:val="00142DE4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142DE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42DE4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142DE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d">
    <w:name w:val="Revision"/>
    <w:hidden/>
    <w:uiPriority w:val="99"/>
    <w:semiHidden/>
    <w:rsid w:val="00142DE4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table" w:styleId="afe">
    <w:name w:val="Table Grid"/>
    <w:basedOn w:val="a1"/>
    <w:uiPriority w:val="59"/>
    <w:rsid w:val="00142D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142D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a"/>
    <w:rsid w:val="00142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42DE4"/>
  </w:style>
  <w:style w:type="character" w:customStyle="1" w:styleId="eop">
    <w:name w:val="eop"/>
    <w:basedOn w:val="a0"/>
    <w:rsid w:val="00142DE4"/>
  </w:style>
  <w:style w:type="character" w:customStyle="1" w:styleId="contextualspellingandgrammarerror">
    <w:name w:val="contextualspellingandgrammarerror"/>
    <w:basedOn w:val="a0"/>
    <w:rsid w:val="00142DE4"/>
  </w:style>
  <w:style w:type="character" w:customStyle="1" w:styleId="aff">
    <w:name w:val="a"/>
    <w:rsid w:val="00142DE4"/>
    <w:rPr>
      <w:color w:val="333399"/>
      <w:u w:val="single"/>
    </w:rPr>
  </w:style>
  <w:style w:type="character" w:customStyle="1" w:styleId="s2">
    <w:name w:val="s2"/>
    <w:rsid w:val="00142DE4"/>
    <w:rPr>
      <w:rFonts w:ascii="Times New Roman" w:hAnsi="Times New Roman" w:cs="Times New Roman" w:hint="default"/>
      <w:color w:val="333399"/>
      <w:u w:val="single"/>
    </w:rPr>
  </w:style>
  <w:style w:type="paragraph" w:styleId="aff0">
    <w:name w:val="Body Text"/>
    <w:basedOn w:val="a"/>
    <w:link w:val="aff1"/>
    <w:uiPriority w:val="99"/>
    <w:unhideWhenUsed/>
    <w:rsid w:val="0091398D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rsid w:val="00913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188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6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oter" Target="foot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5DA90D6C491A46ADB1EAE945875DC0" ma:contentTypeVersion="17" ma:contentTypeDescription="Создание документа." ma:contentTypeScope="" ma:versionID="f35b9e6c2f739691ec22388d2419b221">
  <xsd:schema xmlns:xsd="http://www.w3.org/2001/XMLSchema" xmlns:xs="http://www.w3.org/2001/XMLSchema" xmlns:p="http://schemas.microsoft.com/office/2006/metadata/properties" xmlns:ns3="b933860d-f125-4073-9aac-0e616d507bc3" xmlns:ns4="f87e9fe1-7d5f-4106-a4ae-b534c2bf074a" targetNamespace="http://schemas.microsoft.com/office/2006/metadata/properties" ma:root="true" ma:fieldsID="494fa3f6819c86e00058267ed420b6d6" ns3:_="" ns4:_="">
    <xsd:import namespace="b933860d-f125-4073-9aac-0e616d507bc3"/>
    <xsd:import namespace="f87e9fe1-7d5f-4106-a4ae-b534c2bf07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3860d-f125-4073-9aac-0e616d507b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e9fe1-7d5f-4106-a4ae-b534c2bf0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7e9fe1-7d5f-4106-a4ae-b534c2bf07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B118D-687B-4872-8239-9B7D9CE8DD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D9C86-812C-4423-99EB-468DAED9E0E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933860d-f125-4073-9aac-0e616d507bc3"/>
    <ds:schemaRef ds:uri="f87e9fe1-7d5f-4106-a4ae-b534c2bf074a"/>
  </ds:schemaRefs>
</ds:datastoreItem>
</file>

<file path=customXml/itemProps3.xml><?xml version="1.0" encoding="utf-8"?>
<ds:datastoreItem xmlns:ds="http://schemas.openxmlformats.org/officeDocument/2006/customXml" ds:itemID="{3B3A2190-3900-44FB-82A7-50E9AEDC0455}">
  <ds:schemaRefs>
    <ds:schemaRef ds:uri="http://schemas.microsoft.com/office/2006/metadata/properties"/>
    <ds:schemaRef ds:uri="http://www.w3.org/2000/xmlns/"/>
    <ds:schemaRef ds:uri="f87e9fe1-7d5f-4106-a4ae-b534c2bf074a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93CF0580-A6B6-47B4-83E1-AB1AE99FB5D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3798</Words>
  <Characters>21655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 GROUP</Company>
  <LinksUpToDate>false</LinksUpToDate>
  <CharactersWithSpaces>25403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Рамазанова Рената</dc:creator>
  <cp:lastModifiedBy>Erkezhan Ezguzhanova</cp:lastModifiedBy>
  <cp:revision>2</cp:revision>
  <dcterms:created xsi:type="dcterms:W3CDTF">2025-11-05T15:11:00Z</dcterms:created>
  <dcterms:modified xsi:type="dcterms:W3CDTF">2025-11-05T15:11:00Z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0x010100135DA90D6C491A46ADB1EAE945875DC0</vt:lpwstr>
  </property>
</Properties>
</file>