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222F56" w:rsidRDefault="00F01D6D" w:rsidP="009937C0">
      <w:pPr>
        <w:jc w:val="center"/>
        <w:rPr>
          <w:b/>
          <w:sz w:val="26"/>
          <w:szCs w:val="26"/>
        </w:rPr>
      </w:pPr>
      <w:r w:rsidRPr="00222F56">
        <w:rPr>
          <w:b/>
          <w:sz w:val="26"/>
          <w:szCs w:val="26"/>
        </w:rPr>
        <w:t xml:space="preserve"> «</w:t>
      </w:r>
      <w:proofErr w:type="spellStart"/>
      <w:r w:rsidRPr="00222F56">
        <w:rPr>
          <w:b/>
          <w:sz w:val="26"/>
          <w:szCs w:val="26"/>
        </w:rPr>
        <w:t>Қазақстантемір</w:t>
      </w:r>
      <w:proofErr w:type="spellEnd"/>
      <w:r w:rsidRPr="00222F56">
        <w:rPr>
          <w:b/>
          <w:sz w:val="26"/>
          <w:szCs w:val="26"/>
        </w:rPr>
        <w:t xml:space="preserve"> жолы</w:t>
      </w:r>
      <w:r w:rsidR="00290C8F" w:rsidRPr="00222F56">
        <w:rPr>
          <w:b/>
          <w:sz w:val="26"/>
          <w:szCs w:val="26"/>
          <w:lang w:val="kk-KZ"/>
        </w:rPr>
        <w:t xml:space="preserve"> «ұлттық компаниясы</w:t>
      </w:r>
      <w:r w:rsidRPr="00222F56">
        <w:rPr>
          <w:b/>
          <w:sz w:val="26"/>
          <w:szCs w:val="26"/>
        </w:rPr>
        <w:t>»</w:t>
      </w:r>
      <w:r w:rsidR="00290C8F" w:rsidRPr="00222F56">
        <w:rPr>
          <w:b/>
          <w:sz w:val="26"/>
          <w:szCs w:val="26"/>
          <w:lang w:val="kk-KZ"/>
        </w:rPr>
        <w:t xml:space="preserve"> акционерлік қоғамының</w:t>
      </w:r>
      <w:r w:rsidRPr="00222F56">
        <w:rPr>
          <w:b/>
          <w:sz w:val="26"/>
          <w:szCs w:val="26"/>
        </w:rPr>
        <w:t xml:space="preserve"> - «Илецк </w:t>
      </w:r>
      <w:r w:rsidR="00290C8F" w:rsidRPr="00222F56">
        <w:rPr>
          <w:b/>
          <w:sz w:val="26"/>
          <w:szCs w:val="26"/>
          <w:lang w:val="kk-KZ"/>
        </w:rPr>
        <w:t>темір жол</w:t>
      </w:r>
      <w:proofErr w:type="spellStart"/>
      <w:r w:rsidRPr="00222F56">
        <w:rPr>
          <w:b/>
          <w:sz w:val="26"/>
          <w:szCs w:val="26"/>
        </w:rPr>
        <w:t>учас</w:t>
      </w:r>
      <w:proofErr w:type="spellEnd"/>
      <w:r w:rsidR="00290C8F" w:rsidRPr="00222F56">
        <w:rPr>
          <w:b/>
          <w:sz w:val="26"/>
          <w:szCs w:val="26"/>
          <w:lang w:val="kk-KZ"/>
        </w:rPr>
        <w:t>кесі</w:t>
      </w:r>
      <w:r w:rsidRPr="00222F56">
        <w:rPr>
          <w:b/>
          <w:sz w:val="26"/>
          <w:szCs w:val="26"/>
        </w:rPr>
        <w:t>»</w:t>
      </w:r>
    </w:p>
    <w:p w:rsidR="00A618F1" w:rsidRPr="00222F56" w:rsidRDefault="00A618F1" w:rsidP="009937C0">
      <w:pPr>
        <w:jc w:val="center"/>
        <w:rPr>
          <w:b/>
          <w:sz w:val="26"/>
          <w:szCs w:val="26"/>
        </w:rPr>
      </w:pPr>
    </w:p>
    <w:p w:rsidR="00290C8F" w:rsidRPr="00222F56" w:rsidRDefault="00290C8F" w:rsidP="009D30B7">
      <w:pPr>
        <w:ind w:left="349"/>
        <w:jc w:val="center"/>
        <w:rPr>
          <w:b/>
          <w:sz w:val="26"/>
          <w:szCs w:val="26"/>
        </w:rPr>
      </w:pPr>
      <w:proofErr w:type="spellStart"/>
      <w:r w:rsidRPr="00222F56">
        <w:rPr>
          <w:b/>
          <w:sz w:val="26"/>
          <w:szCs w:val="26"/>
        </w:rPr>
        <w:t>Қорытынды</w:t>
      </w:r>
      <w:proofErr w:type="spellEnd"/>
      <w:r w:rsidRPr="00222F56">
        <w:rPr>
          <w:b/>
          <w:sz w:val="26"/>
          <w:szCs w:val="26"/>
        </w:rPr>
        <w:t xml:space="preserve"> </w:t>
      </w:r>
      <w:proofErr w:type="spellStart"/>
      <w:r w:rsidRPr="00222F56">
        <w:rPr>
          <w:b/>
          <w:sz w:val="26"/>
          <w:szCs w:val="26"/>
        </w:rPr>
        <w:t>шығару</w:t>
      </w:r>
      <w:proofErr w:type="spellEnd"/>
      <w:r w:rsidRPr="00222F56">
        <w:rPr>
          <w:b/>
          <w:sz w:val="26"/>
          <w:szCs w:val="26"/>
        </w:rPr>
        <w:t xml:space="preserve"> </w:t>
      </w:r>
      <w:proofErr w:type="spellStart"/>
      <w:r w:rsidRPr="00222F56">
        <w:rPr>
          <w:b/>
          <w:sz w:val="26"/>
          <w:szCs w:val="26"/>
        </w:rPr>
        <w:t>туралы</w:t>
      </w:r>
      <w:proofErr w:type="spellEnd"/>
      <w:r w:rsidRPr="00222F56">
        <w:rPr>
          <w:b/>
          <w:sz w:val="26"/>
          <w:szCs w:val="26"/>
        </w:rPr>
        <w:t xml:space="preserve"> </w:t>
      </w:r>
      <w:proofErr w:type="spellStart"/>
      <w:r w:rsidRPr="00222F56">
        <w:rPr>
          <w:b/>
          <w:sz w:val="26"/>
          <w:szCs w:val="26"/>
        </w:rPr>
        <w:t>хаттама</w:t>
      </w:r>
      <w:proofErr w:type="spellEnd"/>
      <w:r w:rsidRPr="00222F56">
        <w:rPr>
          <w:b/>
          <w:sz w:val="26"/>
          <w:szCs w:val="26"/>
        </w:rPr>
        <w:t xml:space="preserve"> </w:t>
      </w:r>
    </w:p>
    <w:p w:rsidR="00330763" w:rsidRPr="00222F56" w:rsidRDefault="00290C8F" w:rsidP="004E68A4">
      <w:pPr>
        <w:tabs>
          <w:tab w:val="left" w:pos="567"/>
        </w:tabs>
        <w:ind w:left="284"/>
        <w:jc w:val="center"/>
        <w:rPr>
          <w:b/>
          <w:sz w:val="26"/>
          <w:szCs w:val="26"/>
        </w:rPr>
      </w:pPr>
      <w:proofErr w:type="spellStart"/>
      <w:r w:rsidRPr="00222F56">
        <w:rPr>
          <w:b/>
          <w:sz w:val="26"/>
          <w:szCs w:val="26"/>
        </w:rPr>
        <w:t>баға</w:t>
      </w:r>
      <w:proofErr w:type="spellEnd"/>
      <w:r w:rsidRPr="00222F56">
        <w:rPr>
          <w:b/>
          <w:sz w:val="26"/>
          <w:szCs w:val="26"/>
        </w:rPr>
        <w:t xml:space="preserve"> </w:t>
      </w:r>
      <w:proofErr w:type="spellStart"/>
      <w:r w:rsidRPr="00222F56">
        <w:rPr>
          <w:b/>
          <w:sz w:val="26"/>
          <w:szCs w:val="26"/>
        </w:rPr>
        <w:t>ұсыныстарын</w:t>
      </w:r>
      <w:proofErr w:type="spellEnd"/>
      <w:r w:rsidRPr="00222F56">
        <w:rPr>
          <w:b/>
          <w:sz w:val="26"/>
          <w:szCs w:val="26"/>
        </w:rPr>
        <w:t xml:space="preserve"> </w:t>
      </w:r>
      <w:proofErr w:type="spellStart"/>
      <w:r w:rsidRPr="00222F56">
        <w:rPr>
          <w:b/>
          <w:sz w:val="26"/>
          <w:szCs w:val="26"/>
        </w:rPr>
        <w:t>сұрату</w:t>
      </w:r>
      <w:proofErr w:type="spellEnd"/>
      <w:r w:rsidRPr="00222F56">
        <w:rPr>
          <w:b/>
          <w:sz w:val="26"/>
          <w:szCs w:val="26"/>
        </w:rPr>
        <w:t xml:space="preserve"> </w:t>
      </w:r>
      <w:proofErr w:type="spellStart"/>
      <w:r w:rsidRPr="00222F56">
        <w:rPr>
          <w:b/>
          <w:sz w:val="26"/>
          <w:szCs w:val="26"/>
        </w:rPr>
        <w:t>тәсілімен</w:t>
      </w:r>
      <w:proofErr w:type="spellEnd"/>
      <w:r w:rsidRPr="00222F56">
        <w:rPr>
          <w:b/>
          <w:sz w:val="26"/>
          <w:szCs w:val="26"/>
        </w:rPr>
        <w:t xml:space="preserve"> </w:t>
      </w:r>
      <w:proofErr w:type="spellStart"/>
      <w:r w:rsidRPr="00222F56">
        <w:rPr>
          <w:b/>
          <w:sz w:val="26"/>
          <w:szCs w:val="26"/>
        </w:rPr>
        <w:t>қызметтерді</w:t>
      </w:r>
      <w:proofErr w:type="spellEnd"/>
      <w:r w:rsidRPr="00222F56">
        <w:rPr>
          <w:b/>
          <w:sz w:val="26"/>
          <w:szCs w:val="26"/>
        </w:rPr>
        <w:t xml:space="preserve"> </w:t>
      </w:r>
      <w:proofErr w:type="spellStart"/>
      <w:r w:rsidRPr="00222F56">
        <w:rPr>
          <w:b/>
          <w:sz w:val="26"/>
          <w:szCs w:val="26"/>
        </w:rPr>
        <w:t>сатып</w:t>
      </w:r>
      <w:proofErr w:type="spellEnd"/>
      <w:r w:rsidRPr="00222F56">
        <w:rPr>
          <w:b/>
          <w:sz w:val="26"/>
          <w:szCs w:val="26"/>
        </w:rPr>
        <w:t xml:space="preserve"> </w:t>
      </w:r>
      <w:proofErr w:type="spellStart"/>
      <w:r w:rsidRPr="00222F56">
        <w:rPr>
          <w:b/>
          <w:sz w:val="26"/>
          <w:szCs w:val="26"/>
        </w:rPr>
        <w:t>алу</w:t>
      </w:r>
      <w:proofErr w:type="spellEnd"/>
    </w:p>
    <w:p w:rsidR="00666922" w:rsidRPr="00222F56" w:rsidRDefault="00666922" w:rsidP="004E68A4">
      <w:pPr>
        <w:tabs>
          <w:tab w:val="left" w:pos="567"/>
        </w:tabs>
        <w:ind w:left="284"/>
        <w:jc w:val="center"/>
        <w:rPr>
          <w:b/>
          <w:sz w:val="26"/>
          <w:szCs w:val="26"/>
        </w:rPr>
      </w:pPr>
    </w:p>
    <w:tbl>
      <w:tblPr>
        <w:tblW w:w="10031" w:type="dxa"/>
        <w:tblInd w:w="108" w:type="dxa"/>
        <w:tblLook w:val="04A0" w:firstRow="1" w:lastRow="0" w:firstColumn="1" w:lastColumn="0" w:noHBand="0" w:noVBand="1"/>
      </w:tblPr>
      <w:tblGrid>
        <w:gridCol w:w="3652"/>
        <w:gridCol w:w="3544"/>
        <w:gridCol w:w="2835"/>
      </w:tblGrid>
      <w:tr w:rsidR="00D23686" w:rsidRPr="00222F56" w:rsidTr="00D23686">
        <w:tc>
          <w:tcPr>
            <w:tcW w:w="3652" w:type="dxa"/>
          </w:tcPr>
          <w:p w:rsidR="00D23686" w:rsidRPr="00222F56" w:rsidRDefault="00D23686" w:rsidP="001275BA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</w:rPr>
              <w:t>Илецк</w:t>
            </w:r>
            <w:r w:rsidRPr="00222F56">
              <w:rPr>
                <w:sz w:val="26"/>
                <w:szCs w:val="26"/>
                <w:lang w:val="kk-KZ"/>
              </w:rPr>
              <w:t xml:space="preserve"> қаласы</w:t>
            </w:r>
          </w:p>
          <w:p w:rsidR="00D23686" w:rsidRPr="00222F56" w:rsidRDefault="00D23686" w:rsidP="001275BA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Вокзальная</w:t>
            </w:r>
            <w:r w:rsidRPr="00222F56">
              <w:rPr>
                <w:sz w:val="26"/>
                <w:szCs w:val="26"/>
                <w:lang w:val="kk-KZ"/>
              </w:rPr>
              <w:t xml:space="preserve"> көшесі</w:t>
            </w:r>
            <w:r w:rsidRPr="00222F56">
              <w:rPr>
                <w:sz w:val="26"/>
                <w:szCs w:val="26"/>
              </w:rPr>
              <w:t>, 95а</w:t>
            </w:r>
          </w:p>
        </w:tc>
        <w:tc>
          <w:tcPr>
            <w:tcW w:w="3544" w:type="dxa"/>
          </w:tcPr>
          <w:p w:rsidR="00D23686" w:rsidRPr="00222F56" w:rsidRDefault="00D23686" w:rsidP="001275BA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№</w:t>
            </w:r>
            <w:r w:rsidRPr="00222F56">
              <w:rPr>
                <w:sz w:val="26"/>
                <w:szCs w:val="26"/>
                <w:u w:val="single"/>
              </w:rPr>
              <w:t xml:space="preserve"> </w:t>
            </w:r>
            <w:r w:rsidR="00A51A8D" w:rsidRPr="00222F56">
              <w:rPr>
                <w:sz w:val="26"/>
                <w:szCs w:val="26"/>
                <w:u w:val="single"/>
              </w:rPr>
              <w:t>146</w:t>
            </w:r>
            <w:r w:rsidRPr="00222F56">
              <w:rPr>
                <w:sz w:val="26"/>
                <w:szCs w:val="26"/>
                <w:u w:val="single"/>
              </w:rPr>
              <w:t xml:space="preserve"> -П/ИЖУ</w:t>
            </w:r>
          </w:p>
        </w:tc>
        <w:tc>
          <w:tcPr>
            <w:tcW w:w="2835" w:type="dxa"/>
          </w:tcPr>
          <w:p w:rsidR="00D23686" w:rsidRPr="00222F56" w:rsidRDefault="00D23686" w:rsidP="001275BA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</w:rPr>
              <w:t xml:space="preserve">2024 </w:t>
            </w:r>
            <w:r w:rsidRPr="00222F56">
              <w:rPr>
                <w:sz w:val="26"/>
                <w:szCs w:val="26"/>
                <w:lang w:val="kk-KZ"/>
              </w:rPr>
              <w:t>жылғы 9 сәуірі</w:t>
            </w:r>
          </w:p>
          <w:p w:rsidR="00D23686" w:rsidRPr="00222F56" w:rsidRDefault="00D23686" w:rsidP="001275BA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  <w:lang w:val="kk-KZ"/>
              </w:rPr>
              <w:t xml:space="preserve">Сағат </w:t>
            </w:r>
            <w:r w:rsidRPr="00222F56">
              <w:rPr>
                <w:sz w:val="26"/>
                <w:szCs w:val="26"/>
              </w:rPr>
              <w:t xml:space="preserve">09:40 </w:t>
            </w:r>
          </w:p>
        </w:tc>
      </w:tr>
    </w:tbl>
    <w:p w:rsidR="00A171CE" w:rsidRPr="00222F56" w:rsidRDefault="00A171CE" w:rsidP="00A171CE">
      <w:pPr>
        <w:tabs>
          <w:tab w:val="left" w:pos="0"/>
          <w:tab w:val="left" w:pos="709"/>
        </w:tabs>
        <w:ind w:right="139"/>
        <w:jc w:val="center"/>
        <w:rPr>
          <w:sz w:val="26"/>
          <w:szCs w:val="26"/>
        </w:rPr>
      </w:pPr>
    </w:p>
    <w:p w:rsidR="00FF13E0" w:rsidRPr="00222F56" w:rsidRDefault="00A171CE" w:rsidP="00A171CE">
      <w:pPr>
        <w:ind w:firstLine="709"/>
        <w:jc w:val="both"/>
        <w:rPr>
          <w:sz w:val="26"/>
          <w:szCs w:val="26"/>
        </w:rPr>
      </w:pPr>
      <w:r w:rsidRPr="00222F56">
        <w:rPr>
          <w:sz w:val="26"/>
          <w:szCs w:val="26"/>
        </w:rPr>
        <w:t xml:space="preserve">Комиссия </w:t>
      </w:r>
      <w:r w:rsidRPr="00222F56">
        <w:rPr>
          <w:sz w:val="26"/>
          <w:szCs w:val="26"/>
          <w:lang w:val="kk-KZ"/>
        </w:rPr>
        <w:t>құрамында</w:t>
      </w:r>
      <w:r w:rsidRPr="00222F56">
        <w:rPr>
          <w:sz w:val="26"/>
          <w:szCs w:val="26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6"/>
        <w:gridCol w:w="7843"/>
      </w:tblGrid>
      <w:tr w:rsidR="00FF13E0" w:rsidRPr="00222F56" w:rsidTr="00FF13E0">
        <w:tc>
          <w:tcPr>
            <w:tcW w:w="2127" w:type="dxa"/>
          </w:tcPr>
          <w:p w:rsidR="00FF13E0" w:rsidRPr="00222F56" w:rsidRDefault="00FF13E0">
            <w:pPr>
              <w:pStyle w:val="a9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Жартыбаев Ж.М.</w:t>
            </w:r>
          </w:p>
        </w:tc>
        <w:tc>
          <w:tcPr>
            <w:tcW w:w="236" w:type="dxa"/>
          </w:tcPr>
          <w:p w:rsidR="00FF13E0" w:rsidRPr="00222F56" w:rsidRDefault="00FF13E0">
            <w:pPr>
              <w:pStyle w:val="a9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43" w:type="dxa"/>
          </w:tcPr>
          <w:p w:rsidR="00FF13E0" w:rsidRPr="00222F56" w:rsidRDefault="00FF13E0">
            <w:pPr>
              <w:pStyle w:val="a9"/>
              <w:tabs>
                <w:tab w:val="left" w:pos="993"/>
              </w:tabs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222F56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темір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 xml:space="preserve"> жолы» 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ұлттық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компаниясы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 xml:space="preserve">» 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акционерлік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қоғамының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 xml:space="preserve"> – «Илецк 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темір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жол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учаскесі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 xml:space="preserve">» 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филиалының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 xml:space="preserve"> директоры, комиссия 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төрағасы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FF13E0" w:rsidRPr="00222F56" w:rsidRDefault="00A171CE" w:rsidP="00A171CE">
      <w:pPr>
        <w:tabs>
          <w:tab w:val="left" w:pos="2977"/>
        </w:tabs>
        <w:ind w:firstLine="709"/>
        <w:rPr>
          <w:rFonts w:eastAsia="Arial Unicode MS"/>
          <w:sz w:val="26"/>
          <w:szCs w:val="26"/>
        </w:rPr>
      </w:pPr>
      <w:r w:rsidRPr="00222F56">
        <w:rPr>
          <w:rFonts w:eastAsia="Arial Unicode MS"/>
          <w:sz w:val="26"/>
          <w:szCs w:val="26"/>
          <w:lang w:val="kk-KZ"/>
        </w:rPr>
        <w:t>К</w:t>
      </w:r>
      <w:proofErr w:type="spellStart"/>
      <w:r w:rsidRPr="00222F56">
        <w:rPr>
          <w:rFonts w:eastAsia="Arial Unicode MS"/>
          <w:sz w:val="26"/>
          <w:szCs w:val="26"/>
        </w:rPr>
        <w:t>омисси</w:t>
      </w:r>
      <w:proofErr w:type="spellEnd"/>
      <w:r w:rsidRPr="00222F56">
        <w:rPr>
          <w:rFonts w:eastAsia="Arial Unicode MS"/>
          <w:sz w:val="26"/>
          <w:szCs w:val="26"/>
          <w:lang w:val="kk-KZ"/>
        </w:rPr>
        <w:t>я мүшелері</w:t>
      </w:r>
      <w:r w:rsidRPr="00222F56">
        <w:rPr>
          <w:rFonts w:eastAsia="Arial Unicode MS"/>
          <w:sz w:val="26"/>
          <w:szCs w:val="26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54"/>
        <w:gridCol w:w="7952"/>
      </w:tblGrid>
      <w:tr w:rsidR="00FF13E0" w:rsidRPr="00222F56" w:rsidTr="00FF13E0">
        <w:trPr>
          <w:trHeight w:val="283"/>
        </w:trPr>
        <w:tc>
          <w:tcPr>
            <w:tcW w:w="2254" w:type="dxa"/>
          </w:tcPr>
          <w:p w:rsidR="00FF13E0" w:rsidRPr="00222F56" w:rsidRDefault="00FF13E0" w:rsidP="00D73404">
            <w:pPr>
              <w:pStyle w:val="a9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Кадыргулов С.К.</w:t>
            </w:r>
          </w:p>
        </w:tc>
        <w:tc>
          <w:tcPr>
            <w:tcW w:w="7952" w:type="dxa"/>
          </w:tcPr>
          <w:p w:rsidR="00FF13E0" w:rsidRPr="00222F56" w:rsidRDefault="00FF13E0" w:rsidP="00D73404">
            <w:pPr>
              <w:pStyle w:val="a9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color w:val="000000"/>
                <w:sz w:val="26"/>
                <w:szCs w:val="26"/>
                <w:lang w:val="kk-KZ"/>
              </w:rPr>
            </w:pPr>
            <w:r w:rsidRPr="00222F56">
              <w:rPr>
                <w:color w:val="000000"/>
                <w:sz w:val="26"/>
                <w:szCs w:val="26"/>
                <w:lang w:val="kk-KZ"/>
              </w:rPr>
              <w:t>«Қазақстан темір жолы» ұлттық компаниясы» акционерлік қоғамының - «Илецк темір жол учаскесі» филиалының автоматикасы, телекоммуникация және телекоммуникациялық шаруашылығы бойынша желілік – пайдалану бөлімшесінің бастығы - филиал директорының орынбасары</w:t>
            </w:r>
          </w:p>
        </w:tc>
      </w:tr>
      <w:tr w:rsidR="00FF13E0" w:rsidRPr="00222F56" w:rsidTr="00FF13E0">
        <w:trPr>
          <w:trHeight w:val="283"/>
        </w:trPr>
        <w:tc>
          <w:tcPr>
            <w:tcW w:w="2254" w:type="dxa"/>
          </w:tcPr>
          <w:p w:rsidR="00FF13E0" w:rsidRPr="00222F56" w:rsidRDefault="00FF13E0" w:rsidP="00D73404">
            <w:pPr>
              <w:pStyle w:val="a9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Кенжеева М.Е.</w:t>
            </w:r>
          </w:p>
        </w:tc>
        <w:tc>
          <w:tcPr>
            <w:tcW w:w="7952" w:type="dxa"/>
          </w:tcPr>
          <w:p w:rsidR="00FF13E0" w:rsidRPr="00222F56" w:rsidRDefault="00FF13E0" w:rsidP="00D73404">
            <w:pPr>
              <w:pStyle w:val="a9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color w:val="000000"/>
                <w:sz w:val="26"/>
                <w:szCs w:val="26"/>
                <w:lang w:val="kk-KZ"/>
              </w:rPr>
            </w:pPr>
            <w:r w:rsidRPr="00222F56">
              <w:rPr>
                <w:color w:val="000000"/>
                <w:sz w:val="26"/>
                <w:szCs w:val="26"/>
                <w:lang w:val="kk-KZ"/>
              </w:rPr>
              <w:t>"Қазақстан темір жолы "ұлттық компаниясы" акционерлік қоғамының -"Илецк темір жол учаскесі" филиалының заң бөлімінің бастығы</w:t>
            </w:r>
          </w:p>
        </w:tc>
      </w:tr>
      <w:tr w:rsidR="00D23686" w:rsidRPr="00222F56" w:rsidTr="00D23686">
        <w:trPr>
          <w:trHeight w:val="283"/>
        </w:trPr>
        <w:tc>
          <w:tcPr>
            <w:tcW w:w="2254" w:type="dxa"/>
          </w:tcPr>
          <w:p w:rsidR="00D23686" w:rsidRPr="00222F56" w:rsidRDefault="00D23686" w:rsidP="00D23686">
            <w:pPr>
              <w:pStyle w:val="a9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Кулишева Г.А.</w:t>
            </w:r>
          </w:p>
        </w:tc>
        <w:tc>
          <w:tcPr>
            <w:tcW w:w="7952" w:type="dxa"/>
          </w:tcPr>
          <w:p w:rsidR="00D23686" w:rsidRPr="00222F56" w:rsidRDefault="00D23686" w:rsidP="00D23686">
            <w:pPr>
              <w:pStyle w:val="a9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color w:val="000000"/>
                <w:sz w:val="26"/>
                <w:szCs w:val="26"/>
                <w:lang w:val="kk-KZ"/>
              </w:rPr>
            </w:pPr>
            <w:r w:rsidRPr="00222F56">
              <w:rPr>
                <w:color w:val="000000"/>
                <w:sz w:val="26"/>
                <w:szCs w:val="26"/>
                <w:lang w:val="kk-KZ"/>
              </w:rPr>
              <w:t>«Қазақстан темір жолы» ұлттық компаниясы» акционерлік қоғамының – «Илецк темір жол учаскесі» филиалының жетекші инженер технологы</w:t>
            </w:r>
          </w:p>
        </w:tc>
      </w:tr>
    </w:tbl>
    <w:p w:rsidR="00D23686" w:rsidRPr="00222F56" w:rsidRDefault="00D23686" w:rsidP="00D2368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22F56">
        <w:rPr>
          <w:sz w:val="26"/>
          <w:szCs w:val="26"/>
        </w:rPr>
        <w:t xml:space="preserve">2024 </w:t>
      </w:r>
      <w:proofErr w:type="spellStart"/>
      <w:r w:rsidRPr="00222F56">
        <w:rPr>
          <w:sz w:val="26"/>
          <w:szCs w:val="26"/>
        </w:rPr>
        <w:t>жылғы</w:t>
      </w:r>
      <w:proofErr w:type="spellEnd"/>
      <w:r w:rsidRPr="00222F56">
        <w:rPr>
          <w:sz w:val="26"/>
          <w:szCs w:val="26"/>
        </w:rPr>
        <w:t xml:space="preserve"> 4 </w:t>
      </w:r>
      <w:proofErr w:type="spellStart"/>
      <w:r w:rsidRPr="00222F56">
        <w:rPr>
          <w:sz w:val="26"/>
          <w:szCs w:val="26"/>
        </w:rPr>
        <w:t>сәуірде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сағат</w:t>
      </w:r>
      <w:proofErr w:type="spellEnd"/>
      <w:r w:rsidRPr="00222F56">
        <w:rPr>
          <w:sz w:val="26"/>
          <w:szCs w:val="26"/>
        </w:rPr>
        <w:t xml:space="preserve"> 09:40-та «</w:t>
      </w:r>
      <w:proofErr w:type="spellStart"/>
      <w:r w:rsidRPr="00222F56">
        <w:rPr>
          <w:sz w:val="26"/>
          <w:szCs w:val="26"/>
        </w:rPr>
        <w:t>Қазақстан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темір</w:t>
      </w:r>
      <w:proofErr w:type="spellEnd"/>
      <w:r w:rsidRPr="00222F56">
        <w:rPr>
          <w:sz w:val="26"/>
          <w:szCs w:val="26"/>
        </w:rPr>
        <w:t xml:space="preserve"> жолы» </w:t>
      </w:r>
      <w:proofErr w:type="spellStart"/>
      <w:r w:rsidRPr="00222F56">
        <w:rPr>
          <w:sz w:val="26"/>
          <w:szCs w:val="26"/>
        </w:rPr>
        <w:t>Ұлттық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компаниясы</w:t>
      </w:r>
      <w:proofErr w:type="spellEnd"/>
      <w:r w:rsidRPr="00222F56">
        <w:rPr>
          <w:sz w:val="26"/>
          <w:szCs w:val="26"/>
        </w:rPr>
        <w:t xml:space="preserve">» </w:t>
      </w:r>
      <w:proofErr w:type="spellStart"/>
      <w:r w:rsidRPr="00222F56">
        <w:rPr>
          <w:sz w:val="26"/>
          <w:szCs w:val="26"/>
        </w:rPr>
        <w:t>акционерлік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қоғамы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филиалының</w:t>
      </w:r>
      <w:proofErr w:type="spellEnd"/>
      <w:r w:rsidRPr="00222F56">
        <w:rPr>
          <w:sz w:val="26"/>
          <w:szCs w:val="26"/>
        </w:rPr>
        <w:t xml:space="preserve"> - «Илецк </w:t>
      </w:r>
      <w:proofErr w:type="spellStart"/>
      <w:r w:rsidRPr="00222F56">
        <w:rPr>
          <w:sz w:val="26"/>
          <w:szCs w:val="26"/>
        </w:rPr>
        <w:t>темір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жол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учаскесі</w:t>
      </w:r>
      <w:proofErr w:type="spellEnd"/>
      <w:r w:rsidRPr="00222F56">
        <w:rPr>
          <w:sz w:val="26"/>
          <w:szCs w:val="26"/>
        </w:rPr>
        <w:t xml:space="preserve">» </w:t>
      </w:r>
      <w:proofErr w:type="spellStart"/>
      <w:r w:rsidRPr="00222F56">
        <w:rPr>
          <w:sz w:val="26"/>
          <w:szCs w:val="26"/>
        </w:rPr>
        <w:t>акционерлік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қоғамының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қажеттіліктері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үшін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баға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ұсыныстарын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сұрату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арқылы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әлеуетті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өнім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берушілердің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көрсетілетін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қызметтерді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сатып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алу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бойынша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ұсынылған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баға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ұсыныстарын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ашу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рәсімін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өткізді</w:t>
      </w:r>
      <w:proofErr w:type="spellEnd"/>
      <w:r w:rsidRPr="00222F56">
        <w:rPr>
          <w:sz w:val="26"/>
          <w:szCs w:val="26"/>
        </w:rPr>
        <w:t>.</w:t>
      </w:r>
    </w:p>
    <w:p w:rsidR="00D23686" w:rsidRPr="00222F56" w:rsidRDefault="00D23686" w:rsidP="00D23686">
      <w:pPr>
        <w:pStyle w:val="af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proofErr w:type="spellStart"/>
      <w:r w:rsidRPr="00222F56">
        <w:rPr>
          <w:b/>
          <w:sz w:val="26"/>
          <w:szCs w:val="26"/>
        </w:rPr>
        <w:t>Сатып</w:t>
      </w:r>
      <w:proofErr w:type="spellEnd"/>
      <w:r w:rsidRPr="00222F56">
        <w:rPr>
          <w:b/>
          <w:sz w:val="26"/>
          <w:szCs w:val="26"/>
        </w:rPr>
        <w:t xml:space="preserve"> </w:t>
      </w:r>
      <w:proofErr w:type="spellStart"/>
      <w:r w:rsidRPr="00222F56">
        <w:rPr>
          <w:b/>
          <w:sz w:val="26"/>
          <w:szCs w:val="26"/>
        </w:rPr>
        <w:t>алынатын</w:t>
      </w:r>
      <w:proofErr w:type="spellEnd"/>
      <w:r w:rsidRPr="00222F56">
        <w:rPr>
          <w:b/>
          <w:sz w:val="26"/>
          <w:szCs w:val="26"/>
        </w:rPr>
        <w:t xml:space="preserve"> </w:t>
      </w:r>
      <w:proofErr w:type="spellStart"/>
      <w:r w:rsidRPr="00222F56">
        <w:rPr>
          <w:b/>
          <w:sz w:val="26"/>
          <w:szCs w:val="26"/>
        </w:rPr>
        <w:t>тауарлардың</w:t>
      </w:r>
      <w:proofErr w:type="spellEnd"/>
      <w:r w:rsidRPr="00222F56">
        <w:rPr>
          <w:b/>
          <w:sz w:val="26"/>
          <w:szCs w:val="26"/>
        </w:rPr>
        <w:t xml:space="preserve">, </w:t>
      </w:r>
      <w:proofErr w:type="spellStart"/>
      <w:r w:rsidRPr="00222F56">
        <w:rPr>
          <w:b/>
          <w:sz w:val="26"/>
          <w:szCs w:val="26"/>
        </w:rPr>
        <w:t>жұмыстар</w:t>
      </w:r>
      <w:proofErr w:type="spellEnd"/>
      <w:r w:rsidRPr="00222F56">
        <w:rPr>
          <w:b/>
          <w:sz w:val="26"/>
          <w:szCs w:val="26"/>
        </w:rPr>
        <w:t xml:space="preserve"> мен </w:t>
      </w:r>
      <w:proofErr w:type="spellStart"/>
      <w:r w:rsidRPr="00222F56">
        <w:rPr>
          <w:b/>
          <w:sz w:val="26"/>
          <w:szCs w:val="26"/>
        </w:rPr>
        <w:t>көрсетілетін</w:t>
      </w:r>
      <w:proofErr w:type="spellEnd"/>
      <w:r w:rsidRPr="00222F56">
        <w:rPr>
          <w:b/>
          <w:sz w:val="26"/>
          <w:szCs w:val="26"/>
        </w:rPr>
        <w:t xml:space="preserve"> </w:t>
      </w:r>
      <w:proofErr w:type="spellStart"/>
      <w:r w:rsidRPr="00222F56">
        <w:rPr>
          <w:b/>
          <w:sz w:val="26"/>
          <w:szCs w:val="26"/>
        </w:rPr>
        <w:t>қызметтердің</w:t>
      </w:r>
      <w:proofErr w:type="spellEnd"/>
      <w:r w:rsidRPr="00222F56">
        <w:rPr>
          <w:b/>
          <w:sz w:val="26"/>
          <w:szCs w:val="26"/>
        </w:rPr>
        <w:t xml:space="preserve"> </w:t>
      </w:r>
      <w:proofErr w:type="spellStart"/>
      <w:r w:rsidRPr="00222F56">
        <w:rPr>
          <w:b/>
          <w:sz w:val="26"/>
          <w:szCs w:val="26"/>
        </w:rPr>
        <w:t>тізбесі</w:t>
      </w:r>
      <w:proofErr w:type="spellEnd"/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12"/>
        <w:gridCol w:w="3119"/>
        <w:gridCol w:w="1133"/>
        <w:gridCol w:w="1276"/>
        <w:gridCol w:w="1417"/>
      </w:tblGrid>
      <w:tr w:rsidR="00D23686" w:rsidRPr="00222F56" w:rsidTr="001275BA">
        <w:trPr>
          <w:trHeight w:val="881"/>
        </w:trPr>
        <w:tc>
          <w:tcPr>
            <w:tcW w:w="565" w:type="dxa"/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ind w:right="-75"/>
              <w:contextualSpacing/>
              <w:jc w:val="center"/>
              <w:rPr>
                <w:b/>
                <w:bCs/>
                <w:lang w:val="kk-KZ"/>
              </w:rPr>
            </w:pPr>
            <w:r w:rsidRPr="00222F56">
              <w:rPr>
                <w:b/>
                <w:bCs/>
              </w:rPr>
              <w:t>Лот</w:t>
            </w:r>
            <w:r w:rsidRPr="00222F56">
              <w:rPr>
                <w:b/>
                <w:bCs/>
                <w:lang w:val="kk-KZ"/>
              </w:rPr>
              <w:t>тар №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D23686" w:rsidRPr="00222F56" w:rsidRDefault="00D23686" w:rsidP="001275BA">
            <w:pPr>
              <w:contextualSpacing/>
              <w:jc w:val="center"/>
              <w:rPr>
                <w:b/>
                <w:bCs/>
                <w:lang w:val="kk-KZ"/>
              </w:rPr>
            </w:pPr>
            <w:r w:rsidRPr="00222F56">
              <w:rPr>
                <w:b/>
                <w:bCs/>
                <w:lang w:val="kk-KZ"/>
              </w:rPr>
              <w:t>Сатып алуға жататын тауардың атауы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b/>
                <w:bCs/>
                <w:lang w:val="kk-KZ"/>
              </w:rPr>
            </w:pPr>
            <w:proofErr w:type="spellStart"/>
            <w:r w:rsidRPr="00222F56">
              <w:rPr>
                <w:b/>
                <w:bCs/>
              </w:rPr>
              <w:t>Өнімнің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қосымша</w:t>
            </w:r>
            <w:proofErr w:type="spellEnd"/>
            <w:r w:rsidRPr="00222F56">
              <w:rPr>
                <w:b/>
                <w:bCs/>
              </w:rPr>
              <w:t xml:space="preserve"> с</w:t>
            </w:r>
            <w:r w:rsidRPr="00222F56">
              <w:rPr>
                <w:b/>
                <w:bCs/>
                <w:lang w:val="kk-KZ"/>
              </w:rPr>
              <w:t>ипаттамасы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b/>
                <w:bCs/>
                <w:lang w:val="kk-KZ"/>
              </w:rPr>
            </w:pPr>
            <w:r w:rsidRPr="00222F56">
              <w:rPr>
                <w:b/>
                <w:bCs/>
                <w:lang w:val="kk-KZ"/>
              </w:rPr>
              <w:t>Өлшеу бірлігі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b/>
                <w:bCs/>
              </w:rPr>
            </w:pPr>
            <w:r w:rsidRPr="00222F56">
              <w:rPr>
                <w:b/>
                <w:bCs/>
                <w:lang w:val="kk-KZ"/>
              </w:rPr>
              <w:t xml:space="preserve">Саны </w:t>
            </w:r>
            <w:r w:rsidRPr="00222F56">
              <w:rPr>
                <w:b/>
                <w:bCs/>
              </w:rPr>
              <w:t xml:space="preserve"> (</w:t>
            </w:r>
            <w:proofErr w:type="spellStart"/>
            <w:r w:rsidRPr="00222F56">
              <w:rPr>
                <w:b/>
                <w:bCs/>
              </w:rPr>
              <w:t>көлемі</w:t>
            </w:r>
            <w:proofErr w:type="spellEnd"/>
            <w:r w:rsidRPr="00222F56">
              <w:rPr>
                <w:b/>
                <w:bCs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b/>
                <w:bCs/>
              </w:rPr>
            </w:pPr>
            <w:r w:rsidRPr="00222F56">
              <w:rPr>
                <w:b/>
                <w:bCs/>
              </w:rPr>
              <w:t xml:space="preserve">ҚҚС, ҚҚС </w:t>
            </w:r>
            <w:proofErr w:type="spellStart"/>
            <w:r w:rsidRPr="00222F56">
              <w:rPr>
                <w:b/>
                <w:bCs/>
              </w:rPr>
              <w:t>есепке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алмағанда</w:t>
            </w:r>
            <w:proofErr w:type="spellEnd"/>
            <w:r w:rsidRPr="00222F56">
              <w:rPr>
                <w:b/>
                <w:bCs/>
              </w:rPr>
              <w:t xml:space="preserve">, </w:t>
            </w:r>
            <w:proofErr w:type="spellStart"/>
            <w:r w:rsidRPr="00222F56">
              <w:rPr>
                <w:b/>
                <w:bCs/>
              </w:rPr>
              <w:t>сатып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алуға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бөлінген</w:t>
            </w:r>
            <w:proofErr w:type="spellEnd"/>
            <w:r w:rsidRPr="00222F56">
              <w:rPr>
                <w:b/>
                <w:bCs/>
              </w:rPr>
              <w:t xml:space="preserve"> сома</w:t>
            </w:r>
          </w:p>
        </w:tc>
      </w:tr>
      <w:tr w:rsidR="00D23686" w:rsidRPr="00222F56" w:rsidTr="001275BA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ind w:right="-75"/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Арнайы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жабдықтарды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жалға</w:t>
            </w:r>
            <w:proofErr w:type="spellEnd"/>
            <w:r w:rsidRPr="00222F56">
              <w:rPr>
                <w:sz w:val="26"/>
                <w:szCs w:val="26"/>
              </w:rPr>
              <w:t xml:space="preserve"> беру </w:t>
            </w:r>
            <w:proofErr w:type="spellStart"/>
            <w:r w:rsidRPr="00222F56">
              <w:rPr>
                <w:sz w:val="26"/>
                <w:szCs w:val="26"/>
              </w:rPr>
              <w:t>жөніндегі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қызметтер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Көлiк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құралдарын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мүлiктiк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жалға</w:t>
            </w:r>
            <w:proofErr w:type="spellEnd"/>
            <w:r w:rsidRPr="00222F56">
              <w:rPr>
                <w:sz w:val="26"/>
                <w:szCs w:val="26"/>
              </w:rPr>
              <w:t xml:space="preserve"> (</w:t>
            </w:r>
            <w:proofErr w:type="spellStart"/>
            <w:r w:rsidRPr="00222F56">
              <w:rPr>
                <w:sz w:val="26"/>
                <w:szCs w:val="26"/>
              </w:rPr>
              <w:t>жалдауға</w:t>
            </w:r>
            <w:proofErr w:type="spellEnd"/>
            <w:r w:rsidRPr="00222F56">
              <w:rPr>
                <w:sz w:val="26"/>
                <w:szCs w:val="26"/>
              </w:rPr>
              <w:t xml:space="preserve">) беру </w:t>
            </w:r>
            <w:proofErr w:type="spellStart"/>
            <w:r w:rsidRPr="00222F56">
              <w:rPr>
                <w:sz w:val="26"/>
                <w:szCs w:val="26"/>
              </w:rPr>
              <w:t>жөнiндегi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қызметтер</w:t>
            </w:r>
            <w:proofErr w:type="spellEnd"/>
            <w:r w:rsidRPr="00222F56">
              <w:rPr>
                <w:sz w:val="26"/>
                <w:szCs w:val="26"/>
              </w:rPr>
              <w:t xml:space="preserve">. </w:t>
            </w:r>
            <w:proofErr w:type="spellStart"/>
            <w:r w:rsidRPr="00222F56">
              <w:rPr>
                <w:sz w:val="26"/>
                <w:szCs w:val="26"/>
              </w:rPr>
              <w:t>Эксковатор-Жүктеуші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сағат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120,00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ind w:right="-100"/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390 000,00</w:t>
            </w:r>
          </w:p>
        </w:tc>
      </w:tr>
      <w:tr w:rsidR="00D23686" w:rsidRPr="00222F56" w:rsidTr="001275BA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ind w:right="-75"/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Арнайы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жабдықтарды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жалға</w:t>
            </w:r>
            <w:proofErr w:type="spellEnd"/>
            <w:r w:rsidRPr="00222F56">
              <w:rPr>
                <w:sz w:val="26"/>
                <w:szCs w:val="26"/>
              </w:rPr>
              <w:t xml:space="preserve"> беру </w:t>
            </w:r>
            <w:proofErr w:type="spellStart"/>
            <w:r w:rsidRPr="00222F56">
              <w:rPr>
                <w:sz w:val="26"/>
                <w:szCs w:val="26"/>
              </w:rPr>
              <w:t>жөніндегі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қызметтер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Көлiк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құралдарын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мүлiктiк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жалға</w:t>
            </w:r>
            <w:proofErr w:type="spellEnd"/>
            <w:r w:rsidRPr="00222F56">
              <w:rPr>
                <w:sz w:val="26"/>
                <w:szCs w:val="26"/>
              </w:rPr>
              <w:t xml:space="preserve"> (</w:t>
            </w:r>
            <w:proofErr w:type="spellStart"/>
            <w:r w:rsidRPr="00222F56">
              <w:rPr>
                <w:sz w:val="26"/>
                <w:szCs w:val="26"/>
              </w:rPr>
              <w:t>жалдауға</w:t>
            </w:r>
            <w:proofErr w:type="spellEnd"/>
            <w:r w:rsidRPr="00222F56">
              <w:rPr>
                <w:sz w:val="26"/>
                <w:szCs w:val="26"/>
              </w:rPr>
              <w:t xml:space="preserve">) беру </w:t>
            </w:r>
            <w:proofErr w:type="spellStart"/>
            <w:r w:rsidRPr="00222F56">
              <w:rPr>
                <w:sz w:val="26"/>
                <w:szCs w:val="26"/>
              </w:rPr>
              <w:t>жөнiндегi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қызметтер</w:t>
            </w:r>
            <w:proofErr w:type="spellEnd"/>
            <w:r w:rsidRPr="00222F56">
              <w:rPr>
                <w:sz w:val="26"/>
                <w:szCs w:val="26"/>
              </w:rPr>
              <w:t xml:space="preserve">. </w:t>
            </w:r>
            <w:proofErr w:type="spellStart"/>
            <w:r w:rsidRPr="00222F56">
              <w:rPr>
                <w:sz w:val="26"/>
                <w:szCs w:val="26"/>
              </w:rPr>
              <w:t>Әуедегі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жұмыс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платформасы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сағат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92,00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ind w:right="-100"/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299 000,00</w:t>
            </w:r>
          </w:p>
        </w:tc>
      </w:tr>
      <w:tr w:rsidR="00D23686" w:rsidRPr="00222F56" w:rsidTr="001275BA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ind w:right="-75"/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Арнайы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жабдықтарды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жалға</w:t>
            </w:r>
            <w:proofErr w:type="spellEnd"/>
            <w:r w:rsidRPr="00222F56">
              <w:rPr>
                <w:sz w:val="26"/>
                <w:szCs w:val="26"/>
              </w:rPr>
              <w:t xml:space="preserve"> беру </w:t>
            </w:r>
            <w:proofErr w:type="spellStart"/>
            <w:r w:rsidRPr="00222F56">
              <w:rPr>
                <w:sz w:val="26"/>
                <w:szCs w:val="26"/>
              </w:rPr>
              <w:t>жөніндегі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қызметтер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Көлiк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құралдарын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мүлiктiк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жалға</w:t>
            </w:r>
            <w:proofErr w:type="spellEnd"/>
            <w:r w:rsidRPr="00222F56">
              <w:rPr>
                <w:sz w:val="26"/>
                <w:szCs w:val="26"/>
              </w:rPr>
              <w:t xml:space="preserve"> (</w:t>
            </w:r>
            <w:proofErr w:type="spellStart"/>
            <w:r w:rsidRPr="00222F56">
              <w:rPr>
                <w:sz w:val="26"/>
                <w:szCs w:val="26"/>
              </w:rPr>
              <w:t>жалдауға</w:t>
            </w:r>
            <w:proofErr w:type="spellEnd"/>
            <w:r w:rsidRPr="00222F56">
              <w:rPr>
                <w:sz w:val="26"/>
                <w:szCs w:val="26"/>
              </w:rPr>
              <w:t xml:space="preserve">) беру </w:t>
            </w:r>
            <w:proofErr w:type="spellStart"/>
            <w:r w:rsidRPr="00222F56">
              <w:rPr>
                <w:sz w:val="26"/>
                <w:szCs w:val="26"/>
              </w:rPr>
              <w:t>жөнiндегi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қызметтер</w:t>
            </w:r>
            <w:proofErr w:type="spellEnd"/>
            <w:r w:rsidRPr="00222F56">
              <w:rPr>
                <w:sz w:val="26"/>
                <w:szCs w:val="26"/>
              </w:rPr>
              <w:t>. Манипулятор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сағат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60,00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ind w:right="-100"/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240 000,00</w:t>
            </w:r>
          </w:p>
        </w:tc>
      </w:tr>
      <w:tr w:rsidR="00D23686" w:rsidRPr="00222F56" w:rsidTr="001275BA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ind w:right="-75"/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Газға</w:t>
            </w:r>
            <w:proofErr w:type="spellEnd"/>
            <w:r w:rsidRPr="00222F56">
              <w:rPr>
                <w:sz w:val="26"/>
                <w:szCs w:val="26"/>
              </w:rPr>
              <w:t>/</w:t>
            </w:r>
            <w:proofErr w:type="spellStart"/>
            <w:r w:rsidRPr="00222F56">
              <w:rPr>
                <w:sz w:val="26"/>
                <w:szCs w:val="26"/>
              </w:rPr>
              <w:t>сұйықтыққа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техникалық</w:t>
            </w:r>
            <w:proofErr w:type="spellEnd"/>
            <w:r w:rsidRPr="00222F56">
              <w:rPr>
                <w:sz w:val="26"/>
                <w:szCs w:val="26"/>
              </w:rPr>
              <w:t xml:space="preserve"> май </w:t>
            </w:r>
            <w:proofErr w:type="spellStart"/>
            <w:r w:rsidRPr="00222F56">
              <w:rPr>
                <w:sz w:val="26"/>
                <w:szCs w:val="26"/>
              </w:rPr>
              <w:t>құю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жөніндегі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қызметтер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Газ </w:t>
            </w:r>
            <w:proofErr w:type="spellStart"/>
            <w:r w:rsidRPr="00222F56">
              <w:rPr>
                <w:sz w:val="26"/>
                <w:szCs w:val="26"/>
              </w:rPr>
              <w:t>баллондарын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толтыру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384,00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ind w:right="-100"/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26 560,00</w:t>
            </w:r>
          </w:p>
        </w:tc>
      </w:tr>
      <w:tr w:rsidR="00D23686" w:rsidRPr="00222F56" w:rsidTr="001275BA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ind w:right="-75"/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Газға</w:t>
            </w:r>
            <w:proofErr w:type="spellEnd"/>
            <w:r w:rsidRPr="00222F56">
              <w:rPr>
                <w:sz w:val="26"/>
                <w:szCs w:val="26"/>
              </w:rPr>
              <w:t>/</w:t>
            </w:r>
            <w:proofErr w:type="spellStart"/>
            <w:r w:rsidRPr="00222F56">
              <w:rPr>
                <w:sz w:val="26"/>
                <w:szCs w:val="26"/>
              </w:rPr>
              <w:t>сұйықтыққа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техникалық</w:t>
            </w:r>
            <w:proofErr w:type="spellEnd"/>
            <w:r w:rsidRPr="00222F56">
              <w:rPr>
                <w:sz w:val="26"/>
                <w:szCs w:val="26"/>
              </w:rPr>
              <w:t xml:space="preserve"> май </w:t>
            </w:r>
            <w:proofErr w:type="spellStart"/>
            <w:r w:rsidRPr="00222F56">
              <w:rPr>
                <w:sz w:val="26"/>
                <w:szCs w:val="26"/>
              </w:rPr>
              <w:t>құю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жөніндегі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қызметтер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Оттегі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баллондарын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толтыру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Дана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61,00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ind w:right="-100"/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50 833,33</w:t>
            </w:r>
          </w:p>
        </w:tc>
      </w:tr>
      <w:tr w:rsidR="00D23686" w:rsidRPr="00222F56" w:rsidTr="001275BA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ind w:right="-75"/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Полиграфиялық</w:t>
            </w:r>
            <w:proofErr w:type="spellEnd"/>
            <w:r w:rsidRPr="00222F56">
              <w:rPr>
                <w:sz w:val="26"/>
                <w:szCs w:val="26"/>
              </w:rPr>
              <w:t xml:space="preserve">, </w:t>
            </w:r>
            <w:proofErr w:type="spellStart"/>
            <w:r w:rsidRPr="00222F56">
              <w:rPr>
                <w:sz w:val="26"/>
                <w:szCs w:val="26"/>
              </w:rPr>
              <w:t>полиграфиялық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өнімдерді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басып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шығару</w:t>
            </w:r>
            <w:proofErr w:type="spellEnd"/>
            <w:r w:rsidRPr="00222F56">
              <w:rPr>
                <w:sz w:val="26"/>
                <w:szCs w:val="26"/>
              </w:rPr>
              <w:t>/</w:t>
            </w:r>
            <w:proofErr w:type="spellStart"/>
            <w:r w:rsidRPr="00222F56">
              <w:rPr>
                <w:sz w:val="26"/>
                <w:szCs w:val="26"/>
              </w:rPr>
              <w:t>басып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шығару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жөніндегі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қызметтер</w:t>
            </w:r>
            <w:proofErr w:type="spellEnd"/>
            <w:r w:rsidRPr="00222F56">
              <w:rPr>
                <w:sz w:val="26"/>
                <w:szCs w:val="26"/>
              </w:rPr>
              <w:t xml:space="preserve"> (</w:t>
            </w:r>
            <w:proofErr w:type="spellStart"/>
            <w:r w:rsidRPr="00222F56">
              <w:rPr>
                <w:sz w:val="26"/>
                <w:szCs w:val="26"/>
              </w:rPr>
              <w:t>кітаптар</w:t>
            </w:r>
            <w:proofErr w:type="spellEnd"/>
            <w:r w:rsidRPr="00222F56">
              <w:rPr>
                <w:sz w:val="26"/>
                <w:szCs w:val="26"/>
              </w:rPr>
              <w:t xml:space="preserve">, </w:t>
            </w:r>
            <w:proofErr w:type="spellStart"/>
            <w:r w:rsidRPr="00222F56">
              <w:rPr>
                <w:sz w:val="26"/>
                <w:szCs w:val="26"/>
              </w:rPr>
              <w:t>фотосуреттер</w:t>
            </w:r>
            <w:proofErr w:type="spellEnd"/>
            <w:r w:rsidRPr="00222F56">
              <w:rPr>
                <w:sz w:val="26"/>
                <w:szCs w:val="26"/>
              </w:rPr>
              <w:t xml:space="preserve">, </w:t>
            </w:r>
            <w:proofErr w:type="spellStart"/>
            <w:r w:rsidRPr="00222F56">
              <w:rPr>
                <w:sz w:val="26"/>
                <w:szCs w:val="26"/>
              </w:rPr>
              <w:t>мерзімді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баспасөз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басылымдарынан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басқа</w:t>
            </w:r>
            <w:proofErr w:type="spellEnd"/>
            <w:r w:rsidRPr="00222F56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Басып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шығару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қызметтері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Дана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2 200,00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ind w:right="-100"/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132 000,00</w:t>
            </w:r>
          </w:p>
        </w:tc>
      </w:tr>
      <w:tr w:rsidR="00D23686" w:rsidRPr="00222F56" w:rsidTr="001275BA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ind w:right="-75"/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Климаттық</w:t>
            </w:r>
            <w:proofErr w:type="spellEnd"/>
            <w:r w:rsidRPr="00222F56">
              <w:rPr>
                <w:sz w:val="26"/>
                <w:szCs w:val="26"/>
              </w:rPr>
              <w:t xml:space="preserve"> (</w:t>
            </w:r>
            <w:proofErr w:type="spellStart"/>
            <w:r w:rsidRPr="00222F56">
              <w:rPr>
                <w:sz w:val="26"/>
                <w:szCs w:val="26"/>
              </w:rPr>
              <w:t>кондиционерлiк</w:t>
            </w:r>
            <w:proofErr w:type="spellEnd"/>
            <w:r w:rsidRPr="00222F56">
              <w:rPr>
                <w:sz w:val="26"/>
                <w:szCs w:val="26"/>
              </w:rPr>
              <w:t xml:space="preserve">) </w:t>
            </w:r>
            <w:proofErr w:type="spellStart"/>
            <w:r w:rsidRPr="00222F56">
              <w:rPr>
                <w:sz w:val="26"/>
                <w:szCs w:val="26"/>
              </w:rPr>
              <w:t>жабдықтарға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және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желдету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жүйелерi</w:t>
            </w:r>
            <w:proofErr w:type="spellEnd"/>
            <w:r w:rsidRPr="00222F56">
              <w:rPr>
                <w:sz w:val="26"/>
                <w:szCs w:val="26"/>
              </w:rPr>
              <w:t xml:space="preserve"> мен </w:t>
            </w:r>
            <w:proofErr w:type="spellStart"/>
            <w:r w:rsidRPr="00222F56">
              <w:rPr>
                <w:sz w:val="26"/>
                <w:szCs w:val="26"/>
              </w:rPr>
              <w:t>жабдықтарына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техникалық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көрсету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жөнiнде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қызметтер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Сплит-</w:t>
            </w:r>
            <w:proofErr w:type="spellStart"/>
            <w:r w:rsidRPr="00222F56">
              <w:rPr>
                <w:sz w:val="26"/>
                <w:szCs w:val="26"/>
              </w:rPr>
              <w:t>жүйелік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кондиционерлерге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көрсету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Дана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26,00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ind w:right="-100"/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172 000,00</w:t>
            </w:r>
          </w:p>
        </w:tc>
      </w:tr>
      <w:tr w:rsidR="00D23686" w:rsidRPr="00222F56" w:rsidTr="001275BA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ind w:right="-75"/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Электр, </w:t>
            </w:r>
            <w:proofErr w:type="spellStart"/>
            <w:r w:rsidRPr="00222F56">
              <w:rPr>
                <w:sz w:val="26"/>
                <w:szCs w:val="26"/>
              </w:rPr>
              <w:t>электр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тарату</w:t>
            </w:r>
            <w:proofErr w:type="spellEnd"/>
            <w:r w:rsidRPr="00222F56">
              <w:rPr>
                <w:sz w:val="26"/>
                <w:szCs w:val="26"/>
              </w:rPr>
              <w:t>/</w:t>
            </w:r>
            <w:proofErr w:type="spellStart"/>
            <w:r w:rsidRPr="00222F56">
              <w:rPr>
                <w:sz w:val="26"/>
                <w:szCs w:val="26"/>
              </w:rPr>
              <w:t>басқару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аппаратурасы</w:t>
            </w:r>
            <w:proofErr w:type="spellEnd"/>
            <w:r w:rsidRPr="00222F56">
              <w:rPr>
                <w:sz w:val="26"/>
                <w:szCs w:val="26"/>
              </w:rPr>
              <w:t xml:space="preserve"> мен </w:t>
            </w:r>
            <w:proofErr w:type="spellStart"/>
            <w:r w:rsidRPr="00222F56">
              <w:rPr>
                <w:sz w:val="26"/>
                <w:szCs w:val="26"/>
              </w:rPr>
              <w:t>ұқсас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жабдықтарға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техникалық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көрсету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жөніндегі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қызметтер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Дизельді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генераторларға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көрсететін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жабдықтар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Қызмет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ind w:right="-100"/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260 000,00</w:t>
            </w:r>
          </w:p>
        </w:tc>
      </w:tr>
      <w:tr w:rsidR="00D23686" w:rsidRPr="00222F56" w:rsidTr="001275BA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ind w:right="-75"/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Өлшеу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аспаптарына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арналған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калибрлеу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жөніндегі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қызметтер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Электр </w:t>
            </w:r>
            <w:proofErr w:type="spellStart"/>
            <w:r w:rsidRPr="00222F56">
              <w:rPr>
                <w:sz w:val="26"/>
                <w:szCs w:val="26"/>
              </w:rPr>
              <w:t>мөлшерін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тексеру</w:t>
            </w:r>
            <w:proofErr w:type="spellEnd"/>
            <w:r w:rsidRPr="00222F56">
              <w:rPr>
                <w:sz w:val="26"/>
                <w:szCs w:val="26"/>
              </w:rPr>
              <w:t xml:space="preserve">. </w:t>
            </w:r>
            <w:proofErr w:type="spellStart"/>
            <w:r w:rsidRPr="00222F56">
              <w:rPr>
                <w:sz w:val="26"/>
                <w:szCs w:val="26"/>
              </w:rPr>
              <w:t>Техникалық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ерекшелікке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сәйкес</w:t>
            </w:r>
            <w:proofErr w:type="spellEnd"/>
            <w:r w:rsidRPr="00222F56">
              <w:rPr>
                <w:sz w:val="26"/>
                <w:szCs w:val="26"/>
              </w:rPr>
              <w:t xml:space="preserve">.... </w:t>
            </w:r>
            <w:proofErr w:type="spellStart"/>
            <w:r w:rsidRPr="00222F56">
              <w:rPr>
                <w:sz w:val="26"/>
                <w:szCs w:val="26"/>
              </w:rPr>
              <w:t>Жоғары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вольтты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жабдықтың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релелік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қорғанысын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тексеру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Дана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24,00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ind w:right="-100"/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430 769,22</w:t>
            </w:r>
          </w:p>
        </w:tc>
      </w:tr>
      <w:tr w:rsidR="00D23686" w:rsidRPr="00222F56" w:rsidTr="001275BA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ind w:right="-75"/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Өлшеу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аспаптарына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арналған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калибрлеу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жөніндегі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қызметтер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Электр </w:t>
            </w:r>
            <w:proofErr w:type="spellStart"/>
            <w:r w:rsidRPr="00222F56">
              <w:rPr>
                <w:sz w:val="26"/>
                <w:szCs w:val="26"/>
              </w:rPr>
              <w:t>мөлшерін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тексеру</w:t>
            </w:r>
            <w:proofErr w:type="spellEnd"/>
            <w:r w:rsidRPr="00222F56">
              <w:rPr>
                <w:sz w:val="26"/>
                <w:szCs w:val="26"/>
              </w:rPr>
              <w:t xml:space="preserve">. </w:t>
            </w:r>
            <w:proofErr w:type="spellStart"/>
            <w:r w:rsidRPr="00222F56">
              <w:rPr>
                <w:sz w:val="26"/>
                <w:szCs w:val="26"/>
              </w:rPr>
              <w:t>Техникалық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ерекшелікке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сәйкес</w:t>
            </w:r>
            <w:proofErr w:type="spellEnd"/>
            <w:r w:rsidRPr="00222F56">
              <w:rPr>
                <w:sz w:val="26"/>
                <w:szCs w:val="26"/>
              </w:rPr>
              <w:t xml:space="preserve">.... Кабель </w:t>
            </w:r>
            <w:proofErr w:type="spellStart"/>
            <w:r w:rsidRPr="00222F56">
              <w:rPr>
                <w:sz w:val="26"/>
                <w:szCs w:val="26"/>
              </w:rPr>
              <w:t>желісін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сынау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Дана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18,00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ind w:right="-100"/>
              <w:contextualSpacing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413 010,97</w:t>
            </w:r>
          </w:p>
        </w:tc>
      </w:tr>
    </w:tbl>
    <w:p w:rsidR="00D23686" w:rsidRPr="00222F56" w:rsidRDefault="00D23686" w:rsidP="00D23686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222F56">
        <w:rPr>
          <w:color w:val="000000"/>
          <w:sz w:val="26"/>
          <w:szCs w:val="26"/>
        </w:rPr>
        <w:lastRenderedPageBreak/>
        <w:t xml:space="preserve">Комиссия </w:t>
      </w:r>
      <w:proofErr w:type="spellStart"/>
      <w:r w:rsidRPr="00222F56">
        <w:rPr>
          <w:color w:val="000000"/>
          <w:sz w:val="26"/>
          <w:szCs w:val="26"/>
        </w:rPr>
        <w:t>баға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белгілеуді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сұрату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тәсілімен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сатып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алудың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әлеуетті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өнім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берушілерінің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баға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ұсыныстарын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ұйымдастыру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және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ашу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кезінде</w:t>
      </w:r>
      <w:proofErr w:type="spellEnd"/>
      <w:r w:rsidRPr="00222F56">
        <w:rPr>
          <w:rFonts w:eastAsia="Arial Unicode MS"/>
          <w:sz w:val="26"/>
          <w:szCs w:val="26"/>
        </w:rPr>
        <w:t xml:space="preserve">  </w:t>
      </w:r>
      <w:proofErr w:type="spellStart"/>
      <w:r w:rsidRPr="00222F56">
        <w:rPr>
          <w:rFonts w:eastAsia="Arial Unicode MS"/>
          <w:sz w:val="26"/>
          <w:szCs w:val="26"/>
        </w:rPr>
        <w:t>Шешiммен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бекiтiлген</w:t>
      </w:r>
      <w:proofErr w:type="spellEnd"/>
      <w:r w:rsidRPr="00222F56">
        <w:rPr>
          <w:rFonts w:eastAsia="Arial Unicode MS"/>
          <w:sz w:val="26"/>
          <w:szCs w:val="26"/>
        </w:rPr>
        <w:t xml:space="preserve"> " </w:t>
      </w:r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Самұрық-Қазына</w:t>
      </w:r>
      <w:proofErr w:type="spellEnd"/>
      <w:r w:rsidRPr="00222F56">
        <w:rPr>
          <w:color w:val="000000"/>
          <w:sz w:val="26"/>
          <w:szCs w:val="26"/>
        </w:rPr>
        <w:t xml:space="preserve">" </w:t>
      </w:r>
      <w:proofErr w:type="spellStart"/>
      <w:r w:rsidRPr="00222F56">
        <w:rPr>
          <w:color w:val="000000"/>
          <w:sz w:val="26"/>
          <w:szCs w:val="26"/>
        </w:rPr>
        <w:t>Егемендi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әл-ауқат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қоры</w:t>
      </w:r>
      <w:proofErr w:type="spellEnd"/>
      <w:r w:rsidRPr="00222F56">
        <w:rPr>
          <w:color w:val="000000"/>
          <w:sz w:val="26"/>
          <w:szCs w:val="26"/>
        </w:rPr>
        <w:t xml:space="preserve">" </w:t>
      </w:r>
      <w:proofErr w:type="spellStart"/>
      <w:r w:rsidRPr="00222F56">
        <w:rPr>
          <w:color w:val="000000"/>
          <w:sz w:val="26"/>
          <w:szCs w:val="26"/>
        </w:rPr>
        <w:t>акционерлiк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қоғамының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және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дауыс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беретiн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акцияларының</w:t>
      </w:r>
      <w:proofErr w:type="spellEnd"/>
      <w:r w:rsidRPr="00222F56">
        <w:rPr>
          <w:color w:val="000000"/>
          <w:sz w:val="26"/>
          <w:szCs w:val="26"/>
        </w:rPr>
        <w:t xml:space="preserve"> (</w:t>
      </w:r>
      <w:proofErr w:type="spellStart"/>
      <w:r w:rsidRPr="00222F56">
        <w:rPr>
          <w:color w:val="000000"/>
          <w:sz w:val="26"/>
          <w:szCs w:val="26"/>
        </w:rPr>
        <w:t>қатысу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мүдделерiнiң</w:t>
      </w:r>
      <w:proofErr w:type="spellEnd"/>
      <w:r w:rsidRPr="00222F56">
        <w:rPr>
          <w:color w:val="000000"/>
          <w:sz w:val="26"/>
          <w:szCs w:val="26"/>
        </w:rPr>
        <w:t xml:space="preserve">) </w:t>
      </w:r>
      <w:proofErr w:type="spellStart"/>
      <w:r w:rsidRPr="00222F56">
        <w:rPr>
          <w:color w:val="000000"/>
          <w:sz w:val="26"/>
          <w:szCs w:val="26"/>
        </w:rPr>
        <w:t>елу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және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одан</w:t>
      </w:r>
      <w:proofErr w:type="spellEnd"/>
      <w:r w:rsidRPr="00222F56">
        <w:rPr>
          <w:color w:val="000000"/>
          <w:sz w:val="26"/>
          <w:szCs w:val="26"/>
        </w:rPr>
        <w:t xml:space="preserve"> да </w:t>
      </w:r>
      <w:proofErr w:type="spellStart"/>
      <w:r w:rsidRPr="00222F56">
        <w:rPr>
          <w:color w:val="000000"/>
          <w:sz w:val="26"/>
          <w:szCs w:val="26"/>
        </w:rPr>
        <w:t>көп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процентi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тiкелей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немесе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жанама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түрде</w:t>
      </w:r>
      <w:proofErr w:type="spellEnd"/>
      <w:r w:rsidRPr="00222F56">
        <w:rPr>
          <w:color w:val="000000"/>
          <w:sz w:val="26"/>
          <w:szCs w:val="26"/>
        </w:rPr>
        <w:t xml:space="preserve"> "</w:t>
      </w:r>
      <w:proofErr w:type="spellStart"/>
      <w:r w:rsidRPr="00222F56">
        <w:rPr>
          <w:color w:val="000000"/>
          <w:sz w:val="26"/>
          <w:szCs w:val="26"/>
        </w:rPr>
        <w:t>Самұрық-Қазына</w:t>
      </w:r>
      <w:proofErr w:type="spellEnd"/>
      <w:r w:rsidRPr="00222F56">
        <w:rPr>
          <w:color w:val="000000"/>
          <w:sz w:val="26"/>
          <w:szCs w:val="26"/>
        </w:rPr>
        <w:t>" ҰӘҚ" АҚ-</w:t>
      </w:r>
      <w:proofErr w:type="spellStart"/>
      <w:r w:rsidRPr="00222F56">
        <w:rPr>
          <w:color w:val="000000"/>
          <w:sz w:val="26"/>
          <w:szCs w:val="26"/>
        </w:rPr>
        <w:t>ның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меншiк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немесе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сенiмгерлiк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басқару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құқығындағы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иелiгiндегi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заңды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тұлғалардың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сатып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алу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тәртiбiнiң</w:t>
      </w:r>
      <w:proofErr w:type="spellEnd"/>
      <w:r w:rsidRPr="00222F56">
        <w:rPr>
          <w:color w:val="000000"/>
          <w:sz w:val="26"/>
          <w:szCs w:val="26"/>
        </w:rPr>
        <w:t xml:space="preserve"> 14-тарауын </w:t>
      </w:r>
      <w:proofErr w:type="spellStart"/>
      <w:r w:rsidRPr="00222F56">
        <w:rPr>
          <w:color w:val="000000"/>
          <w:sz w:val="26"/>
          <w:szCs w:val="26"/>
        </w:rPr>
        <w:t>басшылыққа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алды</w:t>
      </w:r>
      <w:proofErr w:type="spellEnd"/>
      <w:r w:rsidRPr="00222F56">
        <w:rPr>
          <w:color w:val="000000"/>
          <w:sz w:val="26"/>
          <w:szCs w:val="26"/>
        </w:rPr>
        <w:t>. «</w:t>
      </w:r>
      <w:proofErr w:type="spellStart"/>
      <w:r w:rsidRPr="00222F56">
        <w:rPr>
          <w:color w:val="000000"/>
          <w:sz w:val="26"/>
          <w:szCs w:val="26"/>
        </w:rPr>
        <w:t>Самұрық-Қазына</w:t>
      </w:r>
      <w:proofErr w:type="spellEnd"/>
      <w:r w:rsidRPr="00222F56">
        <w:rPr>
          <w:color w:val="000000"/>
          <w:sz w:val="26"/>
          <w:szCs w:val="26"/>
        </w:rPr>
        <w:t xml:space="preserve">» ҰӘҚ» АҚ </w:t>
      </w:r>
      <w:proofErr w:type="spellStart"/>
      <w:r w:rsidRPr="00222F56">
        <w:rPr>
          <w:color w:val="000000"/>
          <w:sz w:val="26"/>
          <w:szCs w:val="26"/>
        </w:rPr>
        <w:t>Директорлар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proofErr w:type="spellStart"/>
      <w:r w:rsidRPr="00222F56">
        <w:rPr>
          <w:color w:val="000000"/>
          <w:sz w:val="26"/>
          <w:szCs w:val="26"/>
        </w:rPr>
        <w:t>кеңесі</w:t>
      </w:r>
      <w:proofErr w:type="spellEnd"/>
      <w:r w:rsidRPr="00222F56">
        <w:rPr>
          <w:color w:val="000000"/>
          <w:sz w:val="26"/>
          <w:szCs w:val="26"/>
        </w:rPr>
        <w:t xml:space="preserve"> 2022 </w:t>
      </w:r>
      <w:proofErr w:type="spellStart"/>
      <w:r w:rsidRPr="00222F56">
        <w:rPr>
          <w:color w:val="000000"/>
          <w:sz w:val="26"/>
          <w:szCs w:val="26"/>
        </w:rPr>
        <w:t>жылғы</w:t>
      </w:r>
      <w:proofErr w:type="spellEnd"/>
      <w:r w:rsidRPr="00222F56">
        <w:rPr>
          <w:color w:val="000000"/>
          <w:sz w:val="26"/>
          <w:szCs w:val="26"/>
        </w:rPr>
        <w:t xml:space="preserve"> 3 </w:t>
      </w:r>
      <w:proofErr w:type="spellStart"/>
      <w:r w:rsidRPr="00222F56">
        <w:rPr>
          <w:color w:val="000000"/>
          <w:sz w:val="26"/>
          <w:szCs w:val="26"/>
        </w:rPr>
        <w:t>наурыздағы</w:t>
      </w:r>
      <w:proofErr w:type="spellEnd"/>
      <w:r w:rsidRPr="00222F56">
        <w:rPr>
          <w:color w:val="000000"/>
          <w:sz w:val="26"/>
          <w:szCs w:val="26"/>
        </w:rPr>
        <w:t xml:space="preserve"> </w:t>
      </w:r>
      <w:r w:rsidRPr="00222F56">
        <w:rPr>
          <w:color w:val="000000"/>
          <w:sz w:val="26"/>
          <w:szCs w:val="26"/>
          <w:lang w:val="kk-KZ"/>
        </w:rPr>
        <w:t>№</w:t>
      </w:r>
      <w:r w:rsidRPr="00222F56">
        <w:rPr>
          <w:color w:val="000000"/>
          <w:sz w:val="26"/>
          <w:szCs w:val="26"/>
        </w:rPr>
        <w:t xml:space="preserve"> 193.</w:t>
      </w:r>
    </w:p>
    <w:p w:rsidR="00D23686" w:rsidRPr="00222F56" w:rsidRDefault="00D23686" w:rsidP="00D23686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spellStart"/>
      <w:r w:rsidRPr="00222F56">
        <w:rPr>
          <w:sz w:val="26"/>
          <w:szCs w:val="26"/>
        </w:rPr>
        <w:t>Мынадай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ықтимал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өнiм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берушiлер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баға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белгiлеудi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ұсынудың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соңғы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мерзiмiне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дейiн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қызметтердi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сатып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алу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үшiн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баға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белгiлеудi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ұсынды</w:t>
      </w:r>
      <w:proofErr w:type="spellEnd"/>
      <w:r w:rsidRPr="00222F56">
        <w:rPr>
          <w:sz w:val="26"/>
          <w:szCs w:val="26"/>
        </w:rPr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19"/>
        <w:gridCol w:w="3685"/>
      </w:tblGrid>
      <w:tr w:rsidR="00D23686" w:rsidRPr="00222F56" w:rsidTr="001275BA">
        <w:tc>
          <w:tcPr>
            <w:tcW w:w="560" w:type="dxa"/>
          </w:tcPr>
          <w:p w:rsidR="00D23686" w:rsidRPr="00222F56" w:rsidRDefault="00D23686" w:rsidP="001275BA">
            <w:pPr>
              <w:tabs>
                <w:tab w:val="left" w:pos="993"/>
              </w:tabs>
              <w:jc w:val="center"/>
              <w:rPr>
                <w:rFonts w:eastAsia="Arial Unicode MS"/>
                <w:b/>
                <w:lang w:val="kk-KZ"/>
              </w:rPr>
            </w:pPr>
            <w:r w:rsidRPr="00222F56">
              <w:rPr>
                <w:rFonts w:eastAsia="Arial Unicode MS"/>
                <w:b/>
              </w:rPr>
              <w:t xml:space="preserve">№ </w:t>
            </w:r>
            <w:r w:rsidRPr="00222F56">
              <w:rPr>
                <w:rFonts w:eastAsia="Arial Unicode MS"/>
                <w:b/>
                <w:lang w:val="kk-KZ"/>
              </w:rPr>
              <w:t>р</w:t>
            </w:r>
            <w:r w:rsidRPr="00222F56">
              <w:rPr>
                <w:rFonts w:eastAsia="Arial Unicode MS"/>
                <w:b/>
              </w:rPr>
              <w:t>/</w:t>
            </w:r>
            <w:r w:rsidRPr="00222F56">
              <w:rPr>
                <w:rFonts w:eastAsia="Arial Unicode MS"/>
                <w:b/>
                <w:lang w:val="kk-KZ"/>
              </w:rPr>
              <w:t>с</w:t>
            </w:r>
          </w:p>
        </w:tc>
        <w:tc>
          <w:tcPr>
            <w:tcW w:w="5819" w:type="dxa"/>
            <w:vAlign w:val="center"/>
          </w:tcPr>
          <w:p w:rsidR="00D23686" w:rsidRPr="00222F56" w:rsidRDefault="00D23686" w:rsidP="001275BA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proofErr w:type="spellStart"/>
            <w:r w:rsidRPr="00222F56">
              <w:rPr>
                <w:rFonts w:eastAsia="Arial Unicode MS"/>
                <w:b/>
              </w:rPr>
              <w:t>Әлеуетті</w:t>
            </w:r>
            <w:proofErr w:type="spellEnd"/>
            <w:r w:rsidRPr="00222F56">
              <w:rPr>
                <w:rFonts w:eastAsia="Arial Unicode MS"/>
                <w:b/>
              </w:rPr>
              <w:t xml:space="preserve"> </w:t>
            </w:r>
            <w:proofErr w:type="spellStart"/>
            <w:r w:rsidRPr="00222F56">
              <w:rPr>
                <w:rFonts w:eastAsia="Arial Unicode MS"/>
                <w:b/>
              </w:rPr>
              <w:t>өнім</w:t>
            </w:r>
            <w:proofErr w:type="spellEnd"/>
            <w:r w:rsidRPr="00222F56">
              <w:rPr>
                <w:rFonts w:eastAsia="Arial Unicode MS"/>
                <w:b/>
              </w:rPr>
              <w:t xml:space="preserve"> </w:t>
            </w:r>
            <w:proofErr w:type="spellStart"/>
            <w:r w:rsidRPr="00222F56">
              <w:rPr>
                <w:rFonts w:eastAsia="Arial Unicode MS"/>
                <w:b/>
              </w:rPr>
              <w:t>берушінің</w:t>
            </w:r>
            <w:proofErr w:type="spellEnd"/>
            <w:r w:rsidRPr="00222F56">
              <w:rPr>
                <w:rFonts w:eastAsia="Arial Unicode MS"/>
                <w:b/>
              </w:rPr>
              <w:t xml:space="preserve"> </w:t>
            </w:r>
            <w:proofErr w:type="spellStart"/>
            <w:r w:rsidRPr="00222F56">
              <w:rPr>
                <w:rFonts w:eastAsia="Arial Unicode MS"/>
                <w:b/>
              </w:rPr>
              <w:t>атауы</w:t>
            </w:r>
            <w:proofErr w:type="spellEnd"/>
          </w:p>
        </w:tc>
        <w:tc>
          <w:tcPr>
            <w:tcW w:w="3685" w:type="dxa"/>
          </w:tcPr>
          <w:p w:rsidR="00D23686" w:rsidRPr="00222F56" w:rsidRDefault="00D23686" w:rsidP="001275BA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proofErr w:type="spellStart"/>
            <w:r w:rsidRPr="00222F56">
              <w:rPr>
                <w:rFonts w:eastAsia="Arial Unicode MS"/>
                <w:b/>
              </w:rPr>
              <w:t>Баға</w:t>
            </w:r>
            <w:proofErr w:type="spellEnd"/>
            <w:r w:rsidRPr="00222F56">
              <w:rPr>
                <w:rFonts w:eastAsia="Arial Unicode MS"/>
                <w:b/>
              </w:rPr>
              <w:t xml:space="preserve"> </w:t>
            </w:r>
            <w:proofErr w:type="spellStart"/>
            <w:r w:rsidRPr="00222F56">
              <w:rPr>
                <w:rFonts w:eastAsia="Arial Unicode MS"/>
                <w:b/>
              </w:rPr>
              <w:t>белгілеуді</w:t>
            </w:r>
            <w:proofErr w:type="spellEnd"/>
            <w:r w:rsidRPr="00222F56">
              <w:rPr>
                <w:rFonts w:eastAsia="Arial Unicode MS"/>
                <w:b/>
              </w:rPr>
              <w:t xml:space="preserve"> </w:t>
            </w:r>
            <w:proofErr w:type="spellStart"/>
            <w:r w:rsidRPr="00222F56">
              <w:rPr>
                <w:rFonts w:eastAsia="Arial Unicode MS"/>
                <w:b/>
              </w:rPr>
              <w:t>ұсыну</w:t>
            </w:r>
            <w:proofErr w:type="spellEnd"/>
            <w:r w:rsidRPr="00222F56">
              <w:rPr>
                <w:rFonts w:eastAsia="Arial Unicode MS"/>
                <w:b/>
              </w:rPr>
              <w:t xml:space="preserve"> </w:t>
            </w:r>
            <w:proofErr w:type="spellStart"/>
            <w:r w:rsidRPr="00222F56">
              <w:rPr>
                <w:rFonts w:eastAsia="Arial Unicode MS"/>
                <w:b/>
              </w:rPr>
              <w:t>күні</w:t>
            </w:r>
            <w:proofErr w:type="spellEnd"/>
            <w:r w:rsidRPr="00222F56">
              <w:rPr>
                <w:rFonts w:eastAsia="Arial Unicode MS"/>
                <w:b/>
              </w:rPr>
              <w:t xml:space="preserve"> мен </w:t>
            </w:r>
            <w:proofErr w:type="spellStart"/>
            <w:r w:rsidRPr="00222F56">
              <w:rPr>
                <w:rFonts w:eastAsia="Arial Unicode MS"/>
                <w:b/>
              </w:rPr>
              <w:t>уақыты</w:t>
            </w:r>
            <w:proofErr w:type="spellEnd"/>
          </w:p>
        </w:tc>
      </w:tr>
      <w:tr w:rsidR="00D23686" w:rsidRPr="00222F56" w:rsidTr="001275B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1275BA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222F56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6" w:rsidRPr="00222F56" w:rsidRDefault="00D23686" w:rsidP="001275BA">
            <w:pPr>
              <w:pStyle w:val="a7"/>
              <w:tabs>
                <w:tab w:val="left" w:pos="4395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2F56">
              <w:rPr>
                <w:rFonts w:ascii="Times New Roman" w:hAnsi="Times New Roman"/>
                <w:sz w:val="26"/>
                <w:szCs w:val="26"/>
              </w:rPr>
              <w:t xml:space="preserve">«Фирма </w:t>
            </w:r>
            <w:proofErr w:type="spellStart"/>
            <w:r w:rsidRPr="00222F56">
              <w:rPr>
                <w:rFonts w:ascii="Times New Roman" w:hAnsi="Times New Roman"/>
                <w:sz w:val="26"/>
                <w:szCs w:val="26"/>
              </w:rPr>
              <w:t>Техносоюз</w:t>
            </w:r>
            <w:proofErr w:type="spellEnd"/>
            <w:r w:rsidRPr="00222F56">
              <w:rPr>
                <w:rFonts w:ascii="Times New Roman" w:hAnsi="Times New Roman"/>
                <w:sz w:val="26"/>
                <w:szCs w:val="26"/>
              </w:rPr>
              <w:t>» ЖШС</w:t>
            </w:r>
          </w:p>
          <w:p w:rsidR="00D23686" w:rsidRPr="00222F56" w:rsidRDefault="00D23686" w:rsidP="001275BA">
            <w:pPr>
              <w:tabs>
                <w:tab w:val="center" w:pos="300"/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460048 </w:t>
            </w:r>
            <w:proofErr w:type="spellStart"/>
            <w:r w:rsidRPr="00222F56">
              <w:rPr>
                <w:sz w:val="26"/>
                <w:szCs w:val="26"/>
              </w:rPr>
              <w:t>Орынбор</w:t>
            </w:r>
            <w:proofErr w:type="spellEnd"/>
            <w:r w:rsidRPr="00222F56">
              <w:rPr>
                <w:sz w:val="26"/>
                <w:szCs w:val="26"/>
              </w:rPr>
              <w:t xml:space="preserve"> қ., Автоматик</w:t>
            </w:r>
            <w:r w:rsidRPr="00222F56">
              <w:rPr>
                <w:sz w:val="26"/>
                <w:szCs w:val="26"/>
                <w:lang w:val="kk-KZ"/>
              </w:rPr>
              <w:t>а қ-сы</w:t>
            </w:r>
            <w:r w:rsidRPr="00222F56">
              <w:rPr>
                <w:sz w:val="26"/>
                <w:szCs w:val="26"/>
              </w:rPr>
              <w:t>, 10/3-үй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1275BA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222F56">
              <w:rPr>
                <w:rFonts w:eastAsia="Arial Unicode MS"/>
                <w:sz w:val="26"/>
                <w:szCs w:val="26"/>
              </w:rPr>
              <w:t xml:space="preserve">02 </w:t>
            </w:r>
            <w:proofErr w:type="spellStart"/>
            <w:r w:rsidRPr="00222F56">
              <w:rPr>
                <w:rFonts w:eastAsia="Arial Unicode MS"/>
                <w:sz w:val="26"/>
                <w:szCs w:val="26"/>
              </w:rPr>
              <w:t>сәуір</w:t>
            </w:r>
            <w:proofErr w:type="spellEnd"/>
            <w:r w:rsidRPr="00222F56">
              <w:rPr>
                <w:rFonts w:eastAsia="Arial Unicode MS"/>
                <w:sz w:val="26"/>
                <w:szCs w:val="26"/>
              </w:rPr>
              <w:t xml:space="preserve"> 2024 </w:t>
            </w:r>
            <w:proofErr w:type="spellStart"/>
            <w:r w:rsidRPr="00222F56">
              <w:rPr>
                <w:rFonts w:eastAsia="Arial Unicode MS"/>
                <w:sz w:val="26"/>
                <w:szCs w:val="26"/>
              </w:rPr>
              <w:t>жыл</w:t>
            </w:r>
            <w:proofErr w:type="spellEnd"/>
          </w:p>
          <w:p w:rsidR="00D23686" w:rsidRPr="00222F56" w:rsidRDefault="00D23686" w:rsidP="001275BA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proofErr w:type="spellStart"/>
            <w:r w:rsidRPr="00222F56">
              <w:rPr>
                <w:rFonts w:eastAsia="Arial Unicode MS"/>
                <w:sz w:val="26"/>
                <w:szCs w:val="26"/>
              </w:rPr>
              <w:t>Уақыты</w:t>
            </w:r>
            <w:proofErr w:type="spellEnd"/>
            <w:r w:rsidRPr="00222F56">
              <w:rPr>
                <w:rFonts w:eastAsia="Arial Unicode MS"/>
                <w:sz w:val="26"/>
                <w:szCs w:val="26"/>
              </w:rPr>
              <w:t xml:space="preserve">: 14 </w:t>
            </w:r>
            <w:proofErr w:type="spellStart"/>
            <w:r w:rsidRPr="00222F56">
              <w:rPr>
                <w:rFonts w:eastAsia="Arial Unicode MS"/>
                <w:sz w:val="26"/>
                <w:szCs w:val="26"/>
              </w:rPr>
              <w:t>сағат</w:t>
            </w:r>
            <w:proofErr w:type="spellEnd"/>
            <w:r w:rsidRPr="00222F56">
              <w:rPr>
                <w:rFonts w:eastAsia="Arial Unicode MS"/>
                <w:sz w:val="26"/>
                <w:szCs w:val="26"/>
              </w:rPr>
              <w:t xml:space="preserve"> 20 минут.</w:t>
            </w:r>
          </w:p>
        </w:tc>
      </w:tr>
      <w:tr w:rsidR="00D23686" w:rsidRPr="00222F56" w:rsidTr="001275B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1275BA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222F56">
              <w:rPr>
                <w:rFonts w:eastAsia="Arial Unicode MS"/>
                <w:sz w:val="26"/>
                <w:szCs w:val="26"/>
              </w:rPr>
              <w:t>2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6" w:rsidRPr="00222F56" w:rsidRDefault="00D23686" w:rsidP="001275BA">
            <w:pPr>
              <w:tabs>
                <w:tab w:val="center" w:pos="300"/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  <w:r w:rsidRPr="00222F56">
              <w:rPr>
                <w:rFonts w:eastAsia="Arial Unicode MS"/>
                <w:sz w:val="26"/>
                <w:szCs w:val="26"/>
              </w:rPr>
              <w:t xml:space="preserve">Жеке </w:t>
            </w:r>
            <w:proofErr w:type="spellStart"/>
            <w:r w:rsidRPr="00222F56">
              <w:rPr>
                <w:rFonts w:eastAsia="Arial Unicode MS"/>
                <w:sz w:val="26"/>
                <w:szCs w:val="26"/>
              </w:rPr>
              <w:t>кәсіпкер</w:t>
            </w:r>
            <w:proofErr w:type="spellEnd"/>
            <w:r w:rsidRPr="00222F56">
              <w:rPr>
                <w:rFonts w:eastAsia="Arial Unicode MS"/>
                <w:sz w:val="26"/>
                <w:szCs w:val="26"/>
              </w:rPr>
              <w:t xml:space="preserve"> Макариев В.А.</w:t>
            </w:r>
          </w:p>
          <w:p w:rsidR="00D23686" w:rsidRPr="00222F56" w:rsidRDefault="00D23686" w:rsidP="001275BA">
            <w:pPr>
              <w:pStyle w:val="a7"/>
              <w:tabs>
                <w:tab w:val="left" w:pos="4395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22F56">
              <w:rPr>
                <w:rFonts w:ascii="Times New Roman" w:eastAsia="Arial Unicode MS" w:hAnsi="Times New Roman"/>
                <w:sz w:val="26"/>
                <w:szCs w:val="26"/>
              </w:rPr>
              <w:t>460000, Ор</w:t>
            </w:r>
            <w:r w:rsidRPr="00222F56">
              <w:rPr>
                <w:rFonts w:ascii="Times New Roman" w:eastAsia="Arial Unicode MS" w:hAnsi="Times New Roman"/>
                <w:sz w:val="26"/>
                <w:szCs w:val="26"/>
                <w:lang w:val="kk-KZ"/>
              </w:rPr>
              <w:t>ынбор қаласы</w:t>
            </w:r>
            <w:r w:rsidRPr="00222F56">
              <w:rPr>
                <w:rFonts w:ascii="Times New Roman" w:eastAsia="Arial Unicode MS" w:hAnsi="Times New Roman"/>
                <w:sz w:val="26"/>
                <w:szCs w:val="26"/>
              </w:rPr>
              <w:t xml:space="preserve">, </w:t>
            </w:r>
            <w:r w:rsidRPr="00222F56">
              <w:rPr>
                <w:rFonts w:ascii="Times New Roman" w:eastAsia="Arial Unicode MS" w:hAnsi="Times New Roman"/>
                <w:sz w:val="26"/>
                <w:szCs w:val="26"/>
                <w:lang w:val="kk-KZ"/>
              </w:rPr>
              <w:t>Жеңіс қ-сы</w:t>
            </w:r>
            <w:r w:rsidRPr="00222F56">
              <w:rPr>
                <w:rFonts w:ascii="Times New Roman" w:eastAsia="Arial Unicode MS" w:hAnsi="Times New Roman"/>
                <w:sz w:val="26"/>
                <w:szCs w:val="26"/>
              </w:rPr>
              <w:t>, 157/2</w:t>
            </w:r>
            <w:r w:rsidRPr="00222F56">
              <w:rPr>
                <w:rFonts w:ascii="Times New Roman" w:eastAsia="Arial Unicode MS" w:hAnsi="Times New Roman"/>
                <w:sz w:val="26"/>
                <w:szCs w:val="26"/>
                <w:lang w:val="kk-KZ"/>
              </w:rPr>
              <w:t xml:space="preserve"> үй</w:t>
            </w:r>
            <w:r w:rsidRPr="00222F56">
              <w:rPr>
                <w:rFonts w:ascii="Times New Roman" w:eastAsia="Arial Unicode MS" w:hAnsi="Times New Roman"/>
                <w:sz w:val="26"/>
                <w:szCs w:val="26"/>
              </w:rPr>
              <w:t>, 301</w:t>
            </w:r>
            <w:r w:rsidRPr="00222F56">
              <w:rPr>
                <w:rFonts w:ascii="Times New Roman" w:eastAsia="Arial Unicode MS" w:hAnsi="Times New Roman"/>
                <w:sz w:val="26"/>
                <w:szCs w:val="26"/>
                <w:lang w:val="kk-KZ"/>
              </w:rPr>
              <w:t xml:space="preserve"> пәт.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1275BA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222F56">
              <w:rPr>
                <w:rFonts w:eastAsia="Arial Unicode MS"/>
                <w:sz w:val="26"/>
                <w:szCs w:val="26"/>
              </w:rPr>
              <w:t xml:space="preserve">02 </w:t>
            </w:r>
            <w:proofErr w:type="spellStart"/>
            <w:r w:rsidRPr="00222F56">
              <w:rPr>
                <w:rFonts w:eastAsia="Arial Unicode MS"/>
                <w:sz w:val="26"/>
                <w:szCs w:val="26"/>
              </w:rPr>
              <w:t>сәуір</w:t>
            </w:r>
            <w:proofErr w:type="spellEnd"/>
            <w:r w:rsidRPr="00222F56">
              <w:rPr>
                <w:rFonts w:eastAsia="Arial Unicode MS"/>
                <w:sz w:val="26"/>
                <w:szCs w:val="26"/>
              </w:rPr>
              <w:t xml:space="preserve"> 2024 </w:t>
            </w:r>
            <w:proofErr w:type="spellStart"/>
            <w:r w:rsidRPr="00222F56">
              <w:rPr>
                <w:rFonts w:eastAsia="Arial Unicode MS"/>
                <w:sz w:val="26"/>
                <w:szCs w:val="26"/>
              </w:rPr>
              <w:t>жыл</w:t>
            </w:r>
            <w:proofErr w:type="spellEnd"/>
          </w:p>
          <w:p w:rsidR="00D23686" w:rsidRPr="00222F56" w:rsidRDefault="00D23686" w:rsidP="001275BA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  <w:highlight w:val="yellow"/>
              </w:rPr>
            </w:pPr>
            <w:proofErr w:type="spellStart"/>
            <w:r w:rsidRPr="00222F56">
              <w:rPr>
                <w:rFonts w:eastAsia="Arial Unicode MS"/>
                <w:sz w:val="26"/>
                <w:szCs w:val="26"/>
              </w:rPr>
              <w:t>Уақыты</w:t>
            </w:r>
            <w:proofErr w:type="spellEnd"/>
            <w:r w:rsidRPr="00222F56">
              <w:rPr>
                <w:rFonts w:eastAsia="Arial Unicode MS"/>
                <w:sz w:val="26"/>
                <w:szCs w:val="26"/>
              </w:rPr>
              <w:t xml:space="preserve">: 14 </w:t>
            </w:r>
            <w:proofErr w:type="spellStart"/>
            <w:r w:rsidRPr="00222F56">
              <w:rPr>
                <w:rFonts w:eastAsia="Arial Unicode MS"/>
                <w:sz w:val="26"/>
                <w:szCs w:val="26"/>
              </w:rPr>
              <w:t>сағат</w:t>
            </w:r>
            <w:proofErr w:type="spellEnd"/>
            <w:r w:rsidRPr="00222F56">
              <w:rPr>
                <w:rFonts w:eastAsia="Arial Unicode MS"/>
                <w:sz w:val="26"/>
                <w:szCs w:val="26"/>
              </w:rPr>
              <w:t xml:space="preserve"> 40 минут.</w:t>
            </w:r>
          </w:p>
        </w:tc>
      </w:tr>
      <w:tr w:rsidR="00D23686" w:rsidRPr="00222F56" w:rsidTr="001275B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1275BA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222F56">
              <w:rPr>
                <w:rFonts w:eastAsia="Arial Unicode MS"/>
                <w:sz w:val="26"/>
                <w:szCs w:val="26"/>
              </w:rPr>
              <w:t>3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6" w:rsidRPr="00222F56" w:rsidRDefault="00D23686" w:rsidP="001275BA">
            <w:pPr>
              <w:pStyle w:val="a7"/>
              <w:tabs>
                <w:tab w:val="left" w:pos="4395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22F56">
              <w:rPr>
                <w:rFonts w:ascii="Times New Roman" w:hAnsi="Times New Roman"/>
                <w:sz w:val="26"/>
                <w:szCs w:val="26"/>
              </w:rPr>
              <w:t>Шаньгин В.А.</w:t>
            </w:r>
            <w:r w:rsidRPr="00222F56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ЖК</w:t>
            </w:r>
          </w:p>
          <w:p w:rsidR="00D23686" w:rsidRPr="00222F56" w:rsidRDefault="00D23686" w:rsidP="001275BA">
            <w:pPr>
              <w:pStyle w:val="a7"/>
              <w:tabs>
                <w:tab w:val="left" w:pos="4395"/>
              </w:tabs>
              <w:rPr>
                <w:rFonts w:ascii="Times New Roman" w:hAnsi="Times New Roman"/>
                <w:sz w:val="26"/>
                <w:szCs w:val="26"/>
              </w:rPr>
            </w:pPr>
            <w:r w:rsidRPr="00222F56">
              <w:rPr>
                <w:rFonts w:ascii="Times New Roman" w:hAnsi="Times New Roman"/>
                <w:sz w:val="26"/>
                <w:szCs w:val="26"/>
              </w:rPr>
              <w:t xml:space="preserve">460001, </w:t>
            </w:r>
            <w:proofErr w:type="spellStart"/>
            <w:r w:rsidRPr="00222F56">
              <w:rPr>
                <w:rFonts w:ascii="Times New Roman" w:hAnsi="Times New Roman"/>
                <w:sz w:val="26"/>
                <w:szCs w:val="26"/>
              </w:rPr>
              <w:t>Орынбор</w:t>
            </w:r>
            <w:proofErr w:type="spellEnd"/>
            <w:r w:rsidRPr="00222F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rFonts w:ascii="Times New Roman" w:hAnsi="Times New Roman"/>
                <w:sz w:val="26"/>
                <w:szCs w:val="26"/>
              </w:rPr>
              <w:t>қаласы</w:t>
            </w:r>
            <w:proofErr w:type="spellEnd"/>
            <w:r w:rsidRPr="00222F56">
              <w:rPr>
                <w:rFonts w:ascii="Times New Roman" w:hAnsi="Times New Roman"/>
                <w:sz w:val="26"/>
                <w:szCs w:val="26"/>
              </w:rPr>
              <w:t xml:space="preserve">, Красная </w:t>
            </w:r>
            <w:proofErr w:type="spellStart"/>
            <w:r w:rsidRPr="00222F56">
              <w:rPr>
                <w:rFonts w:ascii="Times New Roman" w:hAnsi="Times New Roman"/>
                <w:sz w:val="26"/>
                <w:szCs w:val="26"/>
              </w:rPr>
              <w:t>көшесі</w:t>
            </w:r>
            <w:proofErr w:type="spellEnd"/>
            <w:r w:rsidRPr="00222F56">
              <w:rPr>
                <w:rFonts w:ascii="Times New Roman" w:hAnsi="Times New Roman"/>
                <w:sz w:val="26"/>
                <w:szCs w:val="26"/>
              </w:rPr>
              <w:t>, 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1275BA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222F56">
              <w:rPr>
                <w:rFonts w:eastAsia="Arial Unicode MS"/>
                <w:sz w:val="26"/>
                <w:szCs w:val="26"/>
              </w:rPr>
              <w:t xml:space="preserve">03 </w:t>
            </w:r>
            <w:proofErr w:type="spellStart"/>
            <w:r w:rsidRPr="00222F56">
              <w:rPr>
                <w:rFonts w:eastAsia="Arial Unicode MS"/>
                <w:sz w:val="26"/>
                <w:szCs w:val="26"/>
              </w:rPr>
              <w:t>сәуір</w:t>
            </w:r>
            <w:proofErr w:type="spellEnd"/>
            <w:r w:rsidRPr="00222F56">
              <w:rPr>
                <w:rFonts w:eastAsia="Arial Unicode MS"/>
                <w:sz w:val="26"/>
                <w:szCs w:val="26"/>
              </w:rPr>
              <w:t xml:space="preserve"> 2024 </w:t>
            </w:r>
            <w:proofErr w:type="spellStart"/>
            <w:r w:rsidRPr="00222F56">
              <w:rPr>
                <w:rFonts w:eastAsia="Arial Unicode MS"/>
                <w:sz w:val="26"/>
                <w:szCs w:val="26"/>
              </w:rPr>
              <w:t>жыл</w:t>
            </w:r>
            <w:proofErr w:type="spellEnd"/>
          </w:p>
          <w:p w:rsidR="00D23686" w:rsidRPr="00222F56" w:rsidRDefault="00D23686" w:rsidP="001275BA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  <w:highlight w:val="yellow"/>
              </w:rPr>
            </w:pPr>
            <w:r w:rsidRPr="00222F56">
              <w:rPr>
                <w:rFonts w:eastAsia="Arial Unicode MS"/>
                <w:sz w:val="26"/>
                <w:szCs w:val="26"/>
                <w:lang w:val="kk-KZ"/>
              </w:rPr>
              <w:t xml:space="preserve">Уақыты </w:t>
            </w:r>
            <w:r w:rsidRPr="00222F56">
              <w:rPr>
                <w:rFonts w:eastAsia="Arial Unicode MS"/>
                <w:sz w:val="26"/>
                <w:szCs w:val="26"/>
              </w:rPr>
              <w:t xml:space="preserve">09 </w:t>
            </w:r>
            <w:proofErr w:type="spellStart"/>
            <w:r w:rsidRPr="00222F56">
              <w:rPr>
                <w:rFonts w:eastAsia="Arial Unicode MS"/>
                <w:sz w:val="26"/>
                <w:szCs w:val="26"/>
              </w:rPr>
              <w:t>сағат</w:t>
            </w:r>
            <w:proofErr w:type="spellEnd"/>
            <w:r w:rsidRPr="00222F56">
              <w:rPr>
                <w:rFonts w:eastAsia="Arial Unicode MS"/>
                <w:sz w:val="26"/>
                <w:szCs w:val="26"/>
              </w:rPr>
              <w:t xml:space="preserve"> 02 мин.</w:t>
            </w:r>
          </w:p>
        </w:tc>
      </w:tr>
      <w:tr w:rsidR="00D23686" w:rsidRPr="00222F56" w:rsidTr="001275B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1275BA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222F56">
              <w:rPr>
                <w:rFonts w:eastAsia="Arial Unicode MS"/>
                <w:sz w:val="26"/>
                <w:szCs w:val="26"/>
              </w:rPr>
              <w:t>4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6" w:rsidRPr="00222F56" w:rsidRDefault="00D23686" w:rsidP="001275BA">
            <w:pPr>
              <w:tabs>
                <w:tab w:val="center" w:pos="300"/>
                <w:tab w:val="left" w:pos="993"/>
              </w:tabs>
              <w:rPr>
                <w:rFonts w:eastAsia="Arial Unicode MS"/>
                <w:sz w:val="26"/>
                <w:szCs w:val="26"/>
                <w:lang w:val="kk-KZ"/>
              </w:rPr>
            </w:pPr>
            <w:r w:rsidRPr="00222F56">
              <w:rPr>
                <w:rFonts w:eastAsia="Arial Unicode MS"/>
                <w:sz w:val="26"/>
                <w:szCs w:val="26"/>
              </w:rPr>
              <w:t>Пушкарев А.А.</w:t>
            </w:r>
            <w:r w:rsidRPr="00222F56">
              <w:rPr>
                <w:rFonts w:eastAsia="Arial Unicode MS"/>
                <w:sz w:val="26"/>
                <w:szCs w:val="26"/>
                <w:lang w:val="kk-KZ"/>
              </w:rPr>
              <w:t xml:space="preserve"> ЖК</w:t>
            </w:r>
          </w:p>
          <w:p w:rsidR="00D23686" w:rsidRPr="00222F56" w:rsidRDefault="00D23686" w:rsidP="001275BA">
            <w:pPr>
              <w:tabs>
                <w:tab w:val="center" w:pos="300"/>
                <w:tab w:val="left" w:pos="993"/>
              </w:tabs>
              <w:rPr>
                <w:rFonts w:eastAsia="Arial Unicode MS"/>
                <w:sz w:val="26"/>
                <w:szCs w:val="26"/>
                <w:lang w:val="kk-KZ"/>
              </w:rPr>
            </w:pPr>
            <w:r w:rsidRPr="00222F56">
              <w:rPr>
                <w:rFonts w:eastAsia="Arial Unicode MS"/>
                <w:sz w:val="26"/>
                <w:szCs w:val="26"/>
              </w:rPr>
              <w:t xml:space="preserve">461500 </w:t>
            </w:r>
            <w:proofErr w:type="spellStart"/>
            <w:r w:rsidRPr="00222F56">
              <w:rPr>
                <w:rFonts w:eastAsia="Arial Unicode MS"/>
                <w:sz w:val="26"/>
                <w:szCs w:val="26"/>
              </w:rPr>
              <w:t>Орынбор</w:t>
            </w:r>
            <w:proofErr w:type="spellEnd"/>
            <w:r w:rsidRPr="00222F56">
              <w:rPr>
                <w:rFonts w:eastAsia="Arial Unicode MS"/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rFonts w:eastAsia="Arial Unicode MS"/>
                <w:sz w:val="26"/>
                <w:szCs w:val="26"/>
              </w:rPr>
              <w:t>облысы</w:t>
            </w:r>
            <w:proofErr w:type="spellEnd"/>
            <w:r w:rsidRPr="00222F56">
              <w:rPr>
                <w:rFonts w:eastAsia="Arial Unicode MS"/>
                <w:sz w:val="26"/>
                <w:szCs w:val="26"/>
              </w:rPr>
              <w:t xml:space="preserve">, Соль-Илецк </w:t>
            </w:r>
            <w:proofErr w:type="spellStart"/>
            <w:r w:rsidRPr="00222F56">
              <w:rPr>
                <w:rFonts w:eastAsia="Arial Unicode MS"/>
                <w:sz w:val="26"/>
                <w:szCs w:val="26"/>
              </w:rPr>
              <w:t>қаласы</w:t>
            </w:r>
            <w:proofErr w:type="spellEnd"/>
            <w:r w:rsidRPr="00222F56">
              <w:rPr>
                <w:rFonts w:eastAsia="Arial Unicode MS"/>
                <w:sz w:val="26"/>
                <w:szCs w:val="26"/>
              </w:rPr>
              <w:t>, П</w:t>
            </w:r>
            <w:r w:rsidRPr="00222F56">
              <w:rPr>
                <w:rFonts w:eastAsia="Arial Unicode MS"/>
                <w:sz w:val="26"/>
                <w:szCs w:val="26"/>
                <w:lang w:val="kk-KZ"/>
              </w:rPr>
              <w:t>ерсиянова көшесі</w:t>
            </w:r>
            <w:r w:rsidRPr="00222F56">
              <w:rPr>
                <w:rFonts w:eastAsia="Arial Unicode MS"/>
                <w:sz w:val="26"/>
                <w:szCs w:val="26"/>
              </w:rPr>
              <w:t>, 133-үй, 6-</w:t>
            </w:r>
            <w:r w:rsidRPr="00222F56">
              <w:rPr>
                <w:rFonts w:eastAsia="Arial Unicode MS"/>
                <w:sz w:val="26"/>
                <w:szCs w:val="26"/>
                <w:lang w:val="kk-KZ"/>
              </w:rPr>
              <w:t>пәт.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1275BA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222F56">
              <w:rPr>
                <w:rFonts w:eastAsia="Arial Unicode MS"/>
                <w:sz w:val="26"/>
                <w:szCs w:val="26"/>
              </w:rPr>
              <w:t xml:space="preserve">03 </w:t>
            </w:r>
            <w:proofErr w:type="spellStart"/>
            <w:r w:rsidRPr="00222F56">
              <w:rPr>
                <w:rFonts w:eastAsia="Arial Unicode MS"/>
                <w:sz w:val="26"/>
                <w:szCs w:val="26"/>
              </w:rPr>
              <w:t>сәуір</w:t>
            </w:r>
            <w:proofErr w:type="spellEnd"/>
            <w:r w:rsidRPr="00222F56">
              <w:rPr>
                <w:rFonts w:eastAsia="Arial Unicode MS"/>
                <w:sz w:val="26"/>
                <w:szCs w:val="26"/>
              </w:rPr>
              <w:t xml:space="preserve"> 2024 </w:t>
            </w:r>
            <w:proofErr w:type="spellStart"/>
            <w:r w:rsidRPr="00222F56">
              <w:rPr>
                <w:rFonts w:eastAsia="Arial Unicode MS"/>
                <w:sz w:val="26"/>
                <w:szCs w:val="26"/>
              </w:rPr>
              <w:t>жыл</w:t>
            </w:r>
            <w:proofErr w:type="spellEnd"/>
          </w:p>
          <w:p w:rsidR="00D23686" w:rsidRPr="00222F56" w:rsidRDefault="00D23686" w:rsidP="001275BA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proofErr w:type="spellStart"/>
            <w:r w:rsidRPr="00222F56">
              <w:rPr>
                <w:rFonts w:eastAsia="Arial Unicode MS"/>
                <w:sz w:val="26"/>
                <w:szCs w:val="26"/>
              </w:rPr>
              <w:t>Уақыты</w:t>
            </w:r>
            <w:proofErr w:type="spellEnd"/>
            <w:r w:rsidRPr="00222F56">
              <w:rPr>
                <w:rFonts w:eastAsia="Arial Unicode MS"/>
                <w:sz w:val="26"/>
                <w:szCs w:val="26"/>
              </w:rPr>
              <w:t xml:space="preserve">: 14 </w:t>
            </w:r>
            <w:proofErr w:type="spellStart"/>
            <w:r w:rsidRPr="00222F56">
              <w:rPr>
                <w:rFonts w:eastAsia="Arial Unicode MS"/>
                <w:sz w:val="26"/>
                <w:szCs w:val="26"/>
              </w:rPr>
              <w:t>сағат</w:t>
            </w:r>
            <w:proofErr w:type="spellEnd"/>
            <w:r w:rsidRPr="00222F56">
              <w:rPr>
                <w:rFonts w:eastAsia="Arial Unicode MS"/>
                <w:sz w:val="26"/>
                <w:szCs w:val="26"/>
              </w:rPr>
              <w:t xml:space="preserve"> 56 минут.</w:t>
            </w:r>
          </w:p>
        </w:tc>
      </w:tr>
      <w:tr w:rsidR="00D23686" w:rsidRPr="00222F56" w:rsidTr="001275B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1275BA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222F56">
              <w:rPr>
                <w:rFonts w:eastAsia="Arial Unicode MS"/>
                <w:sz w:val="26"/>
                <w:szCs w:val="26"/>
              </w:rPr>
              <w:t>5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6" w:rsidRPr="00222F56" w:rsidRDefault="00D23686" w:rsidP="001275BA">
            <w:pPr>
              <w:ind w:firstLine="35"/>
              <w:jc w:val="both"/>
              <w:rPr>
                <w:sz w:val="26"/>
                <w:szCs w:val="26"/>
                <w:lang w:val="kk-KZ"/>
              </w:rPr>
            </w:pPr>
            <w:proofErr w:type="spellStart"/>
            <w:r w:rsidRPr="00222F56">
              <w:rPr>
                <w:sz w:val="26"/>
                <w:szCs w:val="26"/>
              </w:rPr>
              <w:t>Жигулин</w:t>
            </w:r>
            <w:proofErr w:type="spellEnd"/>
            <w:r w:rsidRPr="00222F56">
              <w:rPr>
                <w:sz w:val="26"/>
                <w:szCs w:val="26"/>
              </w:rPr>
              <w:t xml:space="preserve"> А.В.</w:t>
            </w:r>
            <w:r w:rsidRPr="00222F56">
              <w:rPr>
                <w:sz w:val="26"/>
                <w:szCs w:val="26"/>
                <w:lang w:val="kk-KZ"/>
              </w:rPr>
              <w:t xml:space="preserve"> ЖК</w:t>
            </w:r>
          </w:p>
          <w:p w:rsidR="00D23686" w:rsidRPr="00222F56" w:rsidRDefault="00D23686" w:rsidP="001275BA">
            <w:pPr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</w:rPr>
              <w:t>461504, Соль-Илецк</w:t>
            </w:r>
            <w:r w:rsidRPr="00222F56">
              <w:rPr>
                <w:sz w:val="26"/>
                <w:szCs w:val="26"/>
                <w:lang w:val="kk-KZ"/>
              </w:rPr>
              <w:t xml:space="preserve"> қаласы</w:t>
            </w:r>
            <w:r w:rsidRPr="00222F56">
              <w:rPr>
                <w:sz w:val="26"/>
                <w:szCs w:val="26"/>
              </w:rPr>
              <w:t xml:space="preserve">, </w:t>
            </w:r>
            <w:proofErr w:type="spellStart"/>
            <w:r w:rsidRPr="00222F56">
              <w:rPr>
                <w:sz w:val="26"/>
                <w:szCs w:val="26"/>
              </w:rPr>
              <w:t>Герасимовская</w:t>
            </w:r>
            <w:proofErr w:type="spellEnd"/>
            <w:r w:rsidRPr="00222F56">
              <w:rPr>
                <w:sz w:val="26"/>
                <w:szCs w:val="26"/>
                <w:lang w:val="kk-KZ"/>
              </w:rPr>
              <w:t xml:space="preserve"> көшесі</w:t>
            </w:r>
            <w:r w:rsidRPr="00222F56">
              <w:rPr>
                <w:sz w:val="26"/>
                <w:szCs w:val="26"/>
              </w:rPr>
              <w:t>, 64</w:t>
            </w:r>
            <w:r w:rsidRPr="00222F56">
              <w:rPr>
                <w:sz w:val="26"/>
                <w:szCs w:val="26"/>
                <w:lang w:val="kk-KZ"/>
              </w:rPr>
              <w:t xml:space="preserve"> үй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6" w:rsidRPr="00222F56" w:rsidRDefault="00D23686" w:rsidP="001275BA">
            <w:pPr>
              <w:ind w:firstLine="426"/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03 сәуір 2024 жыл</w:t>
            </w:r>
          </w:p>
          <w:p w:rsidR="00D23686" w:rsidRPr="00222F56" w:rsidRDefault="00D23686" w:rsidP="001275BA">
            <w:pPr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Уақыты 15 сағ 46 мин.</w:t>
            </w:r>
          </w:p>
        </w:tc>
      </w:tr>
      <w:tr w:rsidR="00D23686" w:rsidRPr="00222F56" w:rsidTr="001275B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1275BA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222F56">
              <w:rPr>
                <w:rFonts w:eastAsia="Arial Unicode MS"/>
                <w:sz w:val="26"/>
                <w:szCs w:val="26"/>
              </w:rPr>
              <w:t>6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6" w:rsidRPr="00222F56" w:rsidRDefault="00D23686" w:rsidP="001275BA">
            <w:pPr>
              <w:ind w:firstLine="35"/>
              <w:jc w:val="both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«</w:t>
            </w:r>
            <w:proofErr w:type="spellStart"/>
            <w:r w:rsidRPr="00222F56">
              <w:rPr>
                <w:sz w:val="26"/>
                <w:szCs w:val="26"/>
              </w:rPr>
              <w:t>Монтаженерго</w:t>
            </w:r>
            <w:proofErr w:type="spellEnd"/>
            <w:r w:rsidRPr="00222F56">
              <w:rPr>
                <w:sz w:val="26"/>
                <w:szCs w:val="26"/>
              </w:rPr>
              <w:t>+ ЖШС</w:t>
            </w:r>
          </w:p>
          <w:p w:rsidR="00D23686" w:rsidRPr="00222F56" w:rsidRDefault="00D23686" w:rsidP="001275BA">
            <w:pPr>
              <w:ind w:firstLine="35"/>
              <w:jc w:val="both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090000</w:t>
            </w:r>
            <w:proofErr w:type="gramStart"/>
            <w:r w:rsidRPr="00222F56">
              <w:rPr>
                <w:sz w:val="26"/>
                <w:szCs w:val="26"/>
              </w:rPr>
              <w:t xml:space="preserve">, </w:t>
            </w:r>
            <w:r w:rsidRPr="00222F56">
              <w:rPr>
                <w:sz w:val="26"/>
                <w:szCs w:val="26"/>
                <w:lang w:val="kk-KZ"/>
              </w:rPr>
              <w:t>Орал</w:t>
            </w:r>
            <w:proofErr w:type="gramEnd"/>
            <w:r w:rsidRPr="00222F56">
              <w:rPr>
                <w:sz w:val="26"/>
                <w:szCs w:val="26"/>
                <w:lang w:val="kk-KZ"/>
              </w:rPr>
              <w:t xml:space="preserve"> қаласы</w:t>
            </w:r>
            <w:r w:rsidRPr="00222F56">
              <w:rPr>
                <w:sz w:val="26"/>
                <w:szCs w:val="26"/>
              </w:rPr>
              <w:t xml:space="preserve">, </w:t>
            </w:r>
            <w:proofErr w:type="spellStart"/>
            <w:r w:rsidRPr="00222F56">
              <w:rPr>
                <w:sz w:val="26"/>
                <w:szCs w:val="26"/>
              </w:rPr>
              <w:t>Абулхаир</w:t>
            </w:r>
            <w:proofErr w:type="spellEnd"/>
            <w:r w:rsidRPr="00222F56">
              <w:rPr>
                <w:sz w:val="26"/>
                <w:szCs w:val="26"/>
              </w:rPr>
              <w:t xml:space="preserve"> хан</w:t>
            </w:r>
            <w:r w:rsidRPr="00222F56">
              <w:rPr>
                <w:sz w:val="26"/>
                <w:szCs w:val="26"/>
                <w:lang w:val="kk-KZ"/>
              </w:rPr>
              <w:t xml:space="preserve"> даңғылы</w:t>
            </w:r>
            <w:r w:rsidRPr="00222F56">
              <w:rPr>
                <w:sz w:val="26"/>
                <w:szCs w:val="26"/>
              </w:rPr>
              <w:t>, 1/1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6" w:rsidRPr="00222F56" w:rsidRDefault="00D23686" w:rsidP="001275BA">
            <w:pPr>
              <w:ind w:firstLine="426"/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03 </w:t>
            </w:r>
            <w:proofErr w:type="spellStart"/>
            <w:r w:rsidRPr="00222F56">
              <w:rPr>
                <w:sz w:val="26"/>
                <w:szCs w:val="26"/>
              </w:rPr>
              <w:t>сәуір</w:t>
            </w:r>
            <w:proofErr w:type="spellEnd"/>
            <w:r w:rsidRPr="00222F56">
              <w:rPr>
                <w:sz w:val="26"/>
                <w:szCs w:val="26"/>
              </w:rPr>
              <w:t xml:space="preserve"> 2024 </w:t>
            </w:r>
            <w:proofErr w:type="spellStart"/>
            <w:r w:rsidRPr="00222F56">
              <w:rPr>
                <w:sz w:val="26"/>
                <w:szCs w:val="26"/>
              </w:rPr>
              <w:t>жыл</w:t>
            </w:r>
            <w:proofErr w:type="spellEnd"/>
          </w:p>
          <w:p w:rsidR="00D23686" w:rsidRPr="00222F56" w:rsidRDefault="00D23686" w:rsidP="001275BA">
            <w:pPr>
              <w:ind w:firstLine="426"/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Уақыты</w:t>
            </w:r>
            <w:proofErr w:type="spellEnd"/>
            <w:r w:rsidRPr="00222F56">
              <w:rPr>
                <w:sz w:val="26"/>
                <w:szCs w:val="26"/>
              </w:rPr>
              <w:t xml:space="preserve">: 17 </w:t>
            </w:r>
            <w:proofErr w:type="spellStart"/>
            <w:r w:rsidRPr="00222F56">
              <w:rPr>
                <w:sz w:val="26"/>
                <w:szCs w:val="26"/>
              </w:rPr>
              <w:t>сағат</w:t>
            </w:r>
            <w:proofErr w:type="spellEnd"/>
            <w:r w:rsidRPr="00222F56">
              <w:rPr>
                <w:sz w:val="26"/>
                <w:szCs w:val="26"/>
              </w:rPr>
              <w:t xml:space="preserve"> 30 минут.</w:t>
            </w:r>
          </w:p>
        </w:tc>
      </w:tr>
    </w:tbl>
    <w:p w:rsidR="00D23686" w:rsidRPr="00222F56" w:rsidRDefault="00D23686" w:rsidP="00D23686">
      <w:pPr>
        <w:ind w:firstLine="709"/>
        <w:jc w:val="both"/>
        <w:rPr>
          <w:sz w:val="26"/>
          <w:szCs w:val="26"/>
        </w:rPr>
      </w:pPr>
      <w:proofErr w:type="spellStart"/>
      <w:r w:rsidRPr="00222F56">
        <w:rPr>
          <w:sz w:val="26"/>
          <w:szCs w:val="26"/>
        </w:rPr>
        <w:t>Әлеуетті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өнім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берушілер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мынадай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баға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ұсыныстарын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ұсынды</w:t>
      </w:r>
      <w:proofErr w:type="spellEnd"/>
      <w:r w:rsidRPr="00222F56">
        <w:rPr>
          <w:sz w:val="26"/>
          <w:szCs w:val="26"/>
        </w:rPr>
        <w:t>:</w:t>
      </w:r>
    </w:p>
    <w:tbl>
      <w:tblPr>
        <w:tblW w:w="10006" w:type="dxa"/>
        <w:jc w:val="center"/>
        <w:tblLook w:val="04A0" w:firstRow="1" w:lastRow="0" w:firstColumn="1" w:lastColumn="0" w:noHBand="0" w:noVBand="1"/>
      </w:tblPr>
      <w:tblGrid>
        <w:gridCol w:w="1005"/>
        <w:gridCol w:w="3435"/>
        <w:gridCol w:w="1654"/>
        <w:gridCol w:w="1896"/>
        <w:gridCol w:w="23"/>
        <w:gridCol w:w="1983"/>
        <w:gridCol w:w="10"/>
      </w:tblGrid>
      <w:tr w:rsidR="00D23686" w:rsidRPr="00222F56" w:rsidTr="001275BA">
        <w:trPr>
          <w:gridAfter w:val="1"/>
          <w:wAfter w:w="11" w:type="dxa"/>
          <w:trHeight w:val="153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b/>
                <w:bCs/>
                <w:lang w:val="kk-KZ"/>
              </w:rPr>
            </w:pPr>
            <w:r w:rsidRPr="00222F56">
              <w:rPr>
                <w:b/>
                <w:bCs/>
              </w:rPr>
              <w:t>Лот</w:t>
            </w:r>
            <w:r w:rsidRPr="00222F56">
              <w:rPr>
                <w:b/>
                <w:bCs/>
                <w:lang w:val="kk-KZ"/>
              </w:rPr>
              <w:t>тар №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b/>
                <w:bCs/>
                <w:lang w:val="kk-KZ"/>
              </w:rPr>
            </w:pPr>
            <w:r w:rsidRPr="00222F56">
              <w:rPr>
                <w:b/>
                <w:bCs/>
                <w:lang w:val="kk-KZ"/>
              </w:rPr>
              <w:t>Лоттың және әлеуетті өнім берушінің атауы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b/>
                <w:bCs/>
              </w:rPr>
            </w:pPr>
            <w:r w:rsidRPr="00222F56">
              <w:rPr>
                <w:b/>
                <w:bCs/>
              </w:rPr>
              <w:t>Саны (</w:t>
            </w:r>
            <w:r w:rsidRPr="00222F56">
              <w:rPr>
                <w:b/>
                <w:bCs/>
                <w:lang w:val="kk-KZ"/>
              </w:rPr>
              <w:t>т</w:t>
            </w:r>
            <w:proofErr w:type="spellStart"/>
            <w:r w:rsidRPr="00222F56">
              <w:rPr>
                <w:b/>
                <w:bCs/>
              </w:rPr>
              <w:t>алап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ету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r w:rsidRPr="00222F56">
              <w:rPr>
                <w:b/>
                <w:bCs/>
                <w:lang w:val="kk-KZ"/>
              </w:rPr>
              <w:t>көлемі</w:t>
            </w:r>
            <w:r w:rsidRPr="00222F56">
              <w:rPr>
                <w:b/>
                <w:bCs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b/>
                <w:bCs/>
              </w:rPr>
            </w:pPr>
            <w:proofErr w:type="spellStart"/>
            <w:r w:rsidRPr="00222F56">
              <w:rPr>
                <w:b/>
                <w:bCs/>
              </w:rPr>
              <w:t>Әлеуетті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өнім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берушінің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бір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бірлікке</w:t>
            </w:r>
            <w:proofErr w:type="spellEnd"/>
            <w:r w:rsidRPr="00222F56">
              <w:rPr>
                <w:b/>
                <w:bCs/>
              </w:rPr>
              <w:t xml:space="preserve"> ҚҚС-</w:t>
            </w:r>
            <w:proofErr w:type="spellStart"/>
            <w:r w:rsidRPr="00222F56">
              <w:rPr>
                <w:b/>
                <w:bCs/>
              </w:rPr>
              <w:t>сыз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рубльмен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баға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ұсынысы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b/>
                <w:bCs/>
              </w:rPr>
            </w:pPr>
            <w:r w:rsidRPr="00222F56">
              <w:rPr>
                <w:b/>
                <w:bCs/>
              </w:rPr>
              <w:t xml:space="preserve">ҚҚС </w:t>
            </w:r>
            <w:proofErr w:type="spellStart"/>
            <w:r w:rsidRPr="00222F56">
              <w:rPr>
                <w:b/>
                <w:bCs/>
              </w:rPr>
              <w:t>есепке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алмағанда</w:t>
            </w:r>
            <w:proofErr w:type="spellEnd"/>
            <w:r w:rsidRPr="00222F56">
              <w:rPr>
                <w:b/>
                <w:bCs/>
              </w:rPr>
              <w:t xml:space="preserve">, </w:t>
            </w:r>
            <w:proofErr w:type="spellStart"/>
            <w:r w:rsidRPr="00222F56">
              <w:rPr>
                <w:b/>
                <w:bCs/>
              </w:rPr>
              <w:t>әлеуетті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өнім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берушінің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рубльмен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жалпы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сомасы</w:t>
            </w:r>
            <w:proofErr w:type="spellEnd"/>
            <w:r w:rsidRPr="00222F56">
              <w:rPr>
                <w:b/>
                <w:bCs/>
              </w:rPr>
              <w:t xml:space="preserve"> </w:t>
            </w:r>
          </w:p>
        </w:tc>
      </w:tr>
      <w:tr w:rsidR="00D23686" w:rsidRPr="00222F56" w:rsidTr="001275BA">
        <w:trPr>
          <w:trHeight w:val="30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1</w:t>
            </w:r>
          </w:p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 </w:t>
            </w:r>
          </w:p>
        </w:tc>
        <w:tc>
          <w:tcPr>
            <w:tcW w:w="9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Көлiк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құралдарын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мүлiктiк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жалға</w:t>
            </w:r>
            <w:proofErr w:type="spellEnd"/>
            <w:r w:rsidRPr="00222F56">
              <w:rPr>
                <w:sz w:val="26"/>
                <w:szCs w:val="26"/>
              </w:rPr>
              <w:t xml:space="preserve"> (</w:t>
            </w:r>
            <w:proofErr w:type="spellStart"/>
            <w:r w:rsidRPr="00222F56">
              <w:rPr>
                <w:sz w:val="26"/>
                <w:szCs w:val="26"/>
              </w:rPr>
              <w:t>жалдауға</w:t>
            </w:r>
            <w:proofErr w:type="spellEnd"/>
            <w:r w:rsidRPr="00222F56">
              <w:rPr>
                <w:sz w:val="26"/>
                <w:szCs w:val="26"/>
              </w:rPr>
              <w:t xml:space="preserve">) беру </w:t>
            </w:r>
            <w:proofErr w:type="spellStart"/>
            <w:r w:rsidRPr="00222F56">
              <w:rPr>
                <w:sz w:val="26"/>
                <w:szCs w:val="26"/>
              </w:rPr>
              <w:t>жөнiндегi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қызметтер</w:t>
            </w:r>
            <w:proofErr w:type="spellEnd"/>
            <w:r w:rsidRPr="00222F56">
              <w:rPr>
                <w:sz w:val="26"/>
                <w:szCs w:val="26"/>
              </w:rPr>
              <w:t>. Экскаватор-</w:t>
            </w:r>
            <w:proofErr w:type="spellStart"/>
            <w:r w:rsidRPr="00222F56">
              <w:rPr>
                <w:sz w:val="26"/>
                <w:szCs w:val="26"/>
              </w:rPr>
              <w:t>Жүктеуші</w:t>
            </w:r>
            <w:proofErr w:type="spellEnd"/>
          </w:p>
        </w:tc>
      </w:tr>
      <w:tr w:rsidR="00D23686" w:rsidRPr="00222F56" w:rsidTr="001275BA">
        <w:trPr>
          <w:gridAfter w:val="1"/>
          <w:wAfter w:w="11" w:type="dxa"/>
          <w:trHeight w:val="30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Макарьев В.А. ЖК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120,00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3220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386 400,00 </w:t>
            </w:r>
          </w:p>
        </w:tc>
      </w:tr>
      <w:tr w:rsidR="00D23686" w:rsidRPr="00222F56" w:rsidTr="001275BA">
        <w:trPr>
          <w:trHeight w:val="30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2</w:t>
            </w:r>
          </w:p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 </w:t>
            </w:r>
          </w:p>
        </w:tc>
        <w:tc>
          <w:tcPr>
            <w:tcW w:w="9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Көлiк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құралдарын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мүлiктiк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жалға</w:t>
            </w:r>
            <w:proofErr w:type="spellEnd"/>
            <w:r w:rsidRPr="00222F56">
              <w:rPr>
                <w:sz w:val="26"/>
                <w:szCs w:val="26"/>
              </w:rPr>
              <w:t xml:space="preserve"> (</w:t>
            </w:r>
            <w:proofErr w:type="spellStart"/>
            <w:r w:rsidRPr="00222F56">
              <w:rPr>
                <w:sz w:val="26"/>
                <w:szCs w:val="26"/>
              </w:rPr>
              <w:t>жалдауға</w:t>
            </w:r>
            <w:proofErr w:type="spellEnd"/>
            <w:r w:rsidRPr="00222F56">
              <w:rPr>
                <w:sz w:val="26"/>
                <w:szCs w:val="26"/>
              </w:rPr>
              <w:t xml:space="preserve">) беру </w:t>
            </w:r>
            <w:proofErr w:type="spellStart"/>
            <w:r w:rsidRPr="00222F56">
              <w:rPr>
                <w:sz w:val="26"/>
                <w:szCs w:val="26"/>
              </w:rPr>
              <w:t>жөнiндегi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қызметтер</w:t>
            </w:r>
            <w:proofErr w:type="spellEnd"/>
            <w:r w:rsidRPr="00222F56">
              <w:rPr>
                <w:sz w:val="26"/>
                <w:szCs w:val="26"/>
              </w:rPr>
              <w:t xml:space="preserve">. </w:t>
            </w:r>
            <w:proofErr w:type="spellStart"/>
            <w:r w:rsidRPr="00222F56">
              <w:rPr>
                <w:sz w:val="26"/>
                <w:szCs w:val="26"/>
              </w:rPr>
              <w:t>Әуедегі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жұмыс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платформасы</w:t>
            </w:r>
            <w:proofErr w:type="spellEnd"/>
          </w:p>
        </w:tc>
      </w:tr>
      <w:tr w:rsidR="00D23686" w:rsidRPr="00222F56" w:rsidTr="001275BA">
        <w:trPr>
          <w:gridAfter w:val="1"/>
          <w:wAfter w:w="11" w:type="dxa"/>
          <w:trHeight w:val="30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Макарьев В.А. ЖК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92,00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3220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296 240,00 </w:t>
            </w:r>
          </w:p>
        </w:tc>
      </w:tr>
      <w:tr w:rsidR="00D23686" w:rsidRPr="00222F56" w:rsidTr="001275BA">
        <w:trPr>
          <w:trHeight w:val="30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2</w:t>
            </w:r>
          </w:p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 </w:t>
            </w:r>
          </w:p>
        </w:tc>
        <w:tc>
          <w:tcPr>
            <w:tcW w:w="9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Көлiк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құралдарын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мүлiктiк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жалға</w:t>
            </w:r>
            <w:proofErr w:type="spellEnd"/>
            <w:r w:rsidRPr="00222F56">
              <w:rPr>
                <w:sz w:val="26"/>
                <w:szCs w:val="26"/>
              </w:rPr>
              <w:t xml:space="preserve"> (</w:t>
            </w:r>
            <w:proofErr w:type="spellStart"/>
            <w:r w:rsidRPr="00222F56">
              <w:rPr>
                <w:sz w:val="26"/>
                <w:szCs w:val="26"/>
              </w:rPr>
              <w:t>жалдауға</w:t>
            </w:r>
            <w:proofErr w:type="spellEnd"/>
            <w:r w:rsidRPr="00222F56">
              <w:rPr>
                <w:sz w:val="26"/>
                <w:szCs w:val="26"/>
              </w:rPr>
              <w:t xml:space="preserve">) беру </w:t>
            </w:r>
            <w:proofErr w:type="spellStart"/>
            <w:r w:rsidRPr="00222F56">
              <w:rPr>
                <w:sz w:val="26"/>
                <w:szCs w:val="26"/>
              </w:rPr>
              <w:t>жөнiндегi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қызметтер</w:t>
            </w:r>
            <w:proofErr w:type="spellEnd"/>
            <w:r w:rsidRPr="00222F56">
              <w:rPr>
                <w:sz w:val="26"/>
                <w:szCs w:val="26"/>
              </w:rPr>
              <w:t xml:space="preserve">. </w:t>
            </w:r>
            <w:proofErr w:type="spellStart"/>
            <w:r w:rsidRPr="00222F56">
              <w:rPr>
                <w:sz w:val="26"/>
                <w:szCs w:val="26"/>
              </w:rPr>
              <w:t>Әуедегі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жұмыс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платформасы</w:t>
            </w:r>
            <w:proofErr w:type="spellEnd"/>
          </w:p>
        </w:tc>
      </w:tr>
      <w:tr w:rsidR="00D23686" w:rsidRPr="00222F56" w:rsidTr="001275BA">
        <w:trPr>
          <w:gridAfter w:val="1"/>
          <w:wAfter w:w="11" w:type="dxa"/>
          <w:trHeight w:val="30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Шаньгин В.А. ЖК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92,00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3250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299 000,00 </w:t>
            </w:r>
          </w:p>
        </w:tc>
      </w:tr>
      <w:tr w:rsidR="00D23686" w:rsidRPr="00222F56" w:rsidTr="001275BA">
        <w:trPr>
          <w:trHeight w:val="30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3</w:t>
            </w:r>
          </w:p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 </w:t>
            </w:r>
          </w:p>
        </w:tc>
        <w:tc>
          <w:tcPr>
            <w:tcW w:w="9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Көлiк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құралдарын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мүлiктiк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жалға</w:t>
            </w:r>
            <w:proofErr w:type="spellEnd"/>
            <w:r w:rsidRPr="00222F56">
              <w:rPr>
                <w:sz w:val="26"/>
                <w:szCs w:val="26"/>
              </w:rPr>
              <w:t xml:space="preserve"> (</w:t>
            </w:r>
            <w:proofErr w:type="spellStart"/>
            <w:r w:rsidRPr="00222F56">
              <w:rPr>
                <w:sz w:val="26"/>
                <w:szCs w:val="26"/>
              </w:rPr>
              <w:t>жалдауға</w:t>
            </w:r>
            <w:proofErr w:type="spellEnd"/>
            <w:r w:rsidRPr="00222F56">
              <w:rPr>
                <w:sz w:val="26"/>
                <w:szCs w:val="26"/>
              </w:rPr>
              <w:t xml:space="preserve">) беру </w:t>
            </w:r>
            <w:proofErr w:type="spellStart"/>
            <w:r w:rsidRPr="00222F56">
              <w:rPr>
                <w:sz w:val="26"/>
                <w:szCs w:val="26"/>
              </w:rPr>
              <w:t>жөнiндегi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қызметтер</w:t>
            </w:r>
            <w:proofErr w:type="spellEnd"/>
            <w:r w:rsidRPr="00222F56">
              <w:rPr>
                <w:sz w:val="26"/>
                <w:szCs w:val="26"/>
              </w:rPr>
              <w:t>. Манипулятор</w:t>
            </w:r>
          </w:p>
        </w:tc>
      </w:tr>
      <w:tr w:rsidR="00D23686" w:rsidRPr="00222F56" w:rsidTr="001275BA">
        <w:trPr>
          <w:gridAfter w:val="1"/>
          <w:wAfter w:w="11" w:type="dxa"/>
          <w:trHeight w:val="30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Макарьев В.А. ЖК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60,00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3970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238 200,00 </w:t>
            </w:r>
          </w:p>
        </w:tc>
      </w:tr>
      <w:tr w:rsidR="00D23686" w:rsidRPr="00222F56" w:rsidTr="001275BA">
        <w:trPr>
          <w:trHeight w:val="30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4</w:t>
            </w:r>
          </w:p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 </w:t>
            </w:r>
          </w:p>
        </w:tc>
        <w:tc>
          <w:tcPr>
            <w:tcW w:w="9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Газ </w:t>
            </w:r>
            <w:proofErr w:type="spellStart"/>
            <w:r w:rsidRPr="00222F56">
              <w:rPr>
                <w:sz w:val="26"/>
                <w:szCs w:val="26"/>
              </w:rPr>
              <w:t>баллондарын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толтыру</w:t>
            </w:r>
            <w:proofErr w:type="spellEnd"/>
          </w:p>
        </w:tc>
      </w:tr>
      <w:tr w:rsidR="00D23686" w:rsidRPr="00222F56" w:rsidTr="001275BA">
        <w:trPr>
          <w:gridAfter w:val="1"/>
          <w:wAfter w:w="11" w:type="dxa"/>
          <w:trHeight w:val="30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«Фирма </w:t>
            </w:r>
            <w:proofErr w:type="spellStart"/>
            <w:r w:rsidRPr="00222F56">
              <w:rPr>
                <w:sz w:val="26"/>
                <w:szCs w:val="26"/>
              </w:rPr>
              <w:t>Техносоюз</w:t>
            </w:r>
            <w:proofErr w:type="spellEnd"/>
            <w:r w:rsidRPr="00222F56">
              <w:rPr>
                <w:sz w:val="26"/>
                <w:szCs w:val="26"/>
              </w:rPr>
              <w:t>» ЖШС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384,00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69,16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26 557,44 </w:t>
            </w:r>
          </w:p>
        </w:tc>
      </w:tr>
      <w:tr w:rsidR="00D23686" w:rsidRPr="00222F56" w:rsidTr="001275BA">
        <w:trPr>
          <w:trHeight w:val="30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5</w:t>
            </w:r>
          </w:p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 </w:t>
            </w:r>
          </w:p>
        </w:tc>
        <w:tc>
          <w:tcPr>
            <w:tcW w:w="9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Оттегі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баллондарын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толтыру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</w:p>
        </w:tc>
      </w:tr>
      <w:tr w:rsidR="00D23686" w:rsidRPr="00222F56" w:rsidTr="001275BA">
        <w:trPr>
          <w:gridAfter w:val="1"/>
          <w:wAfter w:w="11" w:type="dxa"/>
          <w:trHeight w:val="30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«Фирма </w:t>
            </w:r>
            <w:proofErr w:type="spellStart"/>
            <w:r w:rsidRPr="00222F56">
              <w:rPr>
                <w:sz w:val="26"/>
                <w:szCs w:val="26"/>
              </w:rPr>
              <w:t>Техносоюз</w:t>
            </w:r>
            <w:proofErr w:type="spellEnd"/>
            <w:r w:rsidRPr="00222F56">
              <w:rPr>
                <w:sz w:val="26"/>
                <w:szCs w:val="26"/>
              </w:rPr>
              <w:t>» ЖШС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61,00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833,33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50 833,13 </w:t>
            </w:r>
          </w:p>
        </w:tc>
      </w:tr>
      <w:tr w:rsidR="00D23686" w:rsidRPr="00222F56" w:rsidTr="001275BA">
        <w:trPr>
          <w:trHeight w:val="30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6</w:t>
            </w:r>
          </w:p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 </w:t>
            </w:r>
          </w:p>
        </w:tc>
        <w:tc>
          <w:tcPr>
            <w:tcW w:w="9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Басып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шығару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қызметтері</w:t>
            </w:r>
            <w:proofErr w:type="spellEnd"/>
          </w:p>
        </w:tc>
      </w:tr>
      <w:tr w:rsidR="00D23686" w:rsidRPr="00222F56" w:rsidTr="001275BA">
        <w:trPr>
          <w:gridAfter w:val="1"/>
          <w:wAfter w:w="11" w:type="dxa"/>
          <w:trHeight w:val="30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Жигулин</w:t>
            </w:r>
            <w:proofErr w:type="spellEnd"/>
            <w:r w:rsidRPr="00222F56">
              <w:rPr>
                <w:sz w:val="26"/>
                <w:szCs w:val="26"/>
              </w:rPr>
              <w:t xml:space="preserve"> А.В. ЖК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2 200,00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60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132 000,00 </w:t>
            </w:r>
          </w:p>
        </w:tc>
      </w:tr>
      <w:tr w:rsidR="00D23686" w:rsidRPr="00222F56" w:rsidTr="001275BA">
        <w:trPr>
          <w:trHeight w:val="30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lastRenderedPageBreak/>
              <w:t>7</w:t>
            </w:r>
          </w:p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 </w:t>
            </w:r>
          </w:p>
        </w:tc>
        <w:tc>
          <w:tcPr>
            <w:tcW w:w="9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Сплит-</w:t>
            </w:r>
            <w:proofErr w:type="spellStart"/>
            <w:r w:rsidRPr="00222F56">
              <w:rPr>
                <w:sz w:val="26"/>
                <w:szCs w:val="26"/>
              </w:rPr>
              <w:t>жүйелік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кондиционерлерге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көрсету</w:t>
            </w:r>
            <w:proofErr w:type="spellEnd"/>
          </w:p>
        </w:tc>
      </w:tr>
      <w:tr w:rsidR="00D23686" w:rsidRPr="00222F56" w:rsidTr="001275BA">
        <w:trPr>
          <w:gridAfter w:val="1"/>
          <w:wAfter w:w="11" w:type="dxa"/>
          <w:trHeight w:val="30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Пушкарев А.А. ЖК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26,00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-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170 800,00 </w:t>
            </w:r>
          </w:p>
        </w:tc>
      </w:tr>
      <w:tr w:rsidR="00D23686" w:rsidRPr="00222F56" w:rsidTr="001275BA">
        <w:trPr>
          <w:trHeight w:val="30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8</w:t>
            </w:r>
          </w:p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 </w:t>
            </w:r>
          </w:p>
        </w:tc>
        <w:tc>
          <w:tcPr>
            <w:tcW w:w="9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Жабдықтарға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техникалық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көрсету</w:t>
            </w:r>
            <w:proofErr w:type="spellEnd"/>
            <w:r w:rsidRPr="00222F56">
              <w:rPr>
                <w:sz w:val="26"/>
                <w:szCs w:val="26"/>
              </w:rPr>
              <w:t>. Дизель генераторы</w:t>
            </w:r>
          </w:p>
        </w:tc>
      </w:tr>
      <w:tr w:rsidR="00D23686" w:rsidRPr="00222F56" w:rsidTr="001275BA">
        <w:trPr>
          <w:gridAfter w:val="1"/>
          <w:wAfter w:w="11" w:type="dxa"/>
          <w:trHeight w:val="30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Көрсетілмеді</w:t>
            </w:r>
            <w:proofErr w:type="spellEnd"/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0,00 </w:t>
            </w:r>
          </w:p>
        </w:tc>
      </w:tr>
    </w:tbl>
    <w:p w:rsidR="00D23686" w:rsidRPr="00222F56" w:rsidRDefault="00D23686" w:rsidP="00D23686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</w:p>
    <w:tbl>
      <w:tblPr>
        <w:tblW w:w="10013" w:type="dxa"/>
        <w:tblInd w:w="113" w:type="dxa"/>
        <w:tblLook w:val="04A0" w:firstRow="1" w:lastRow="0" w:firstColumn="1" w:lastColumn="0" w:noHBand="0" w:noVBand="1"/>
      </w:tblPr>
      <w:tblGrid>
        <w:gridCol w:w="1005"/>
        <w:gridCol w:w="3633"/>
        <w:gridCol w:w="1654"/>
        <w:gridCol w:w="1848"/>
        <w:gridCol w:w="1873"/>
      </w:tblGrid>
      <w:tr w:rsidR="00D23686" w:rsidRPr="00222F56" w:rsidTr="00D23686">
        <w:trPr>
          <w:trHeight w:val="132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b/>
                <w:bCs/>
                <w:lang w:val="kk-KZ"/>
              </w:rPr>
            </w:pPr>
            <w:proofErr w:type="spellStart"/>
            <w:r w:rsidRPr="00222F56">
              <w:rPr>
                <w:b/>
                <w:bCs/>
              </w:rPr>
              <w:t>Лоттар</w:t>
            </w:r>
            <w:proofErr w:type="spellEnd"/>
            <w:r w:rsidRPr="00222F56">
              <w:rPr>
                <w:b/>
                <w:bCs/>
                <w:lang w:val="kk-KZ"/>
              </w:rPr>
              <w:t xml:space="preserve"> №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b/>
                <w:bCs/>
                <w:lang w:val="kk-KZ"/>
              </w:rPr>
            </w:pPr>
            <w:r w:rsidRPr="00222F56">
              <w:rPr>
                <w:b/>
                <w:bCs/>
                <w:lang w:val="kk-KZ"/>
              </w:rPr>
              <w:t>Лоттың және әлеуетті өнім берушінің атауы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b/>
                <w:bCs/>
              </w:rPr>
            </w:pPr>
            <w:r w:rsidRPr="00222F56">
              <w:rPr>
                <w:b/>
                <w:bCs/>
              </w:rPr>
              <w:t>Саны (</w:t>
            </w:r>
            <w:proofErr w:type="spellStart"/>
            <w:r w:rsidRPr="00222F56">
              <w:rPr>
                <w:b/>
                <w:bCs/>
              </w:rPr>
              <w:t>Талап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ету</w:t>
            </w:r>
            <w:proofErr w:type="spellEnd"/>
            <w:r w:rsidRPr="00222F56">
              <w:rPr>
                <w:b/>
                <w:bCs/>
              </w:rPr>
              <w:t xml:space="preserve"> саны)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b/>
                <w:bCs/>
              </w:rPr>
            </w:pPr>
            <w:proofErr w:type="spellStart"/>
            <w:r w:rsidRPr="00222F56">
              <w:rPr>
                <w:b/>
                <w:bCs/>
              </w:rPr>
              <w:t>Әлеуетті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өнім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берушінің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бір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бірлікке</w:t>
            </w:r>
            <w:proofErr w:type="spellEnd"/>
            <w:r w:rsidRPr="00222F56">
              <w:rPr>
                <w:b/>
                <w:bCs/>
              </w:rPr>
              <w:t xml:space="preserve"> ҚҚС-</w:t>
            </w:r>
            <w:proofErr w:type="spellStart"/>
            <w:r w:rsidRPr="00222F56">
              <w:rPr>
                <w:b/>
                <w:bCs/>
              </w:rPr>
              <w:t>сыз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теңгемен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баға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ұсынысы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b/>
                <w:bCs/>
              </w:rPr>
            </w:pPr>
            <w:r w:rsidRPr="00222F56">
              <w:rPr>
                <w:b/>
                <w:bCs/>
              </w:rPr>
              <w:t xml:space="preserve">ҚҚС </w:t>
            </w:r>
            <w:proofErr w:type="spellStart"/>
            <w:r w:rsidRPr="00222F56">
              <w:rPr>
                <w:b/>
                <w:bCs/>
              </w:rPr>
              <w:t>есепке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алмағанда</w:t>
            </w:r>
            <w:proofErr w:type="spellEnd"/>
            <w:r w:rsidRPr="00222F56">
              <w:rPr>
                <w:b/>
                <w:bCs/>
              </w:rPr>
              <w:t xml:space="preserve">, </w:t>
            </w:r>
            <w:proofErr w:type="spellStart"/>
            <w:r w:rsidRPr="00222F56">
              <w:rPr>
                <w:b/>
                <w:bCs/>
              </w:rPr>
              <w:t>әлеуетті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өнім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берушінің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теңгедегі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жалпы</w:t>
            </w:r>
            <w:proofErr w:type="spellEnd"/>
            <w:r w:rsidRPr="00222F56">
              <w:rPr>
                <w:b/>
                <w:bCs/>
              </w:rPr>
              <w:t xml:space="preserve"> </w:t>
            </w:r>
            <w:proofErr w:type="spellStart"/>
            <w:r w:rsidRPr="00222F56">
              <w:rPr>
                <w:b/>
                <w:bCs/>
              </w:rPr>
              <w:t>сомасы</w:t>
            </w:r>
            <w:proofErr w:type="spellEnd"/>
            <w:r w:rsidRPr="00222F56">
              <w:rPr>
                <w:b/>
                <w:bCs/>
              </w:rPr>
              <w:t xml:space="preserve"> </w:t>
            </w:r>
          </w:p>
        </w:tc>
      </w:tr>
      <w:tr w:rsidR="00D23686" w:rsidRPr="00222F56" w:rsidTr="00D23686">
        <w:trPr>
          <w:trHeight w:val="637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9</w:t>
            </w:r>
          </w:p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 </w:t>
            </w:r>
          </w:p>
        </w:tc>
        <w:tc>
          <w:tcPr>
            <w:tcW w:w="9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Электр </w:t>
            </w:r>
            <w:proofErr w:type="spellStart"/>
            <w:r w:rsidRPr="00222F56">
              <w:rPr>
                <w:sz w:val="26"/>
                <w:szCs w:val="26"/>
              </w:rPr>
              <w:t>мөлшерін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тексеру</w:t>
            </w:r>
            <w:proofErr w:type="spellEnd"/>
            <w:r w:rsidRPr="00222F56">
              <w:rPr>
                <w:sz w:val="26"/>
                <w:szCs w:val="26"/>
              </w:rPr>
              <w:t xml:space="preserve">. </w:t>
            </w:r>
            <w:proofErr w:type="spellStart"/>
            <w:r w:rsidRPr="00222F56">
              <w:rPr>
                <w:sz w:val="26"/>
                <w:szCs w:val="26"/>
              </w:rPr>
              <w:t>Техникалық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ерекшелікке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сәйкес</w:t>
            </w:r>
            <w:proofErr w:type="spellEnd"/>
            <w:r w:rsidRPr="00222F56">
              <w:rPr>
                <w:sz w:val="26"/>
                <w:szCs w:val="26"/>
              </w:rPr>
              <w:t xml:space="preserve">. </w:t>
            </w:r>
            <w:proofErr w:type="spellStart"/>
            <w:r w:rsidRPr="00222F56">
              <w:rPr>
                <w:sz w:val="26"/>
                <w:szCs w:val="26"/>
              </w:rPr>
              <w:t>Жоғары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вольтты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жабдықтың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релелік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қорғанысын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тексеру</w:t>
            </w:r>
            <w:proofErr w:type="spellEnd"/>
          </w:p>
        </w:tc>
      </w:tr>
      <w:tr w:rsidR="00D23686" w:rsidRPr="00222F56" w:rsidTr="00D23686">
        <w:trPr>
          <w:trHeight w:val="375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686" w:rsidRPr="00222F56" w:rsidRDefault="00D23686" w:rsidP="001275BA">
            <w:pPr>
              <w:jc w:val="both"/>
              <w:rPr>
                <w:color w:val="000000"/>
                <w:sz w:val="26"/>
                <w:szCs w:val="26"/>
              </w:rPr>
            </w:pPr>
            <w:r w:rsidRPr="00222F56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Монтаженерго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>+ ЖШС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24,00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95 416,66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2 289 999,84 </w:t>
            </w:r>
          </w:p>
        </w:tc>
      </w:tr>
      <w:tr w:rsidR="00D23686" w:rsidRPr="00222F56" w:rsidTr="00D23686">
        <w:trPr>
          <w:trHeight w:val="467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10</w:t>
            </w:r>
          </w:p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 </w:t>
            </w:r>
          </w:p>
        </w:tc>
        <w:tc>
          <w:tcPr>
            <w:tcW w:w="9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Электр </w:t>
            </w:r>
            <w:proofErr w:type="spellStart"/>
            <w:r w:rsidRPr="00222F56">
              <w:rPr>
                <w:sz w:val="26"/>
                <w:szCs w:val="26"/>
              </w:rPr>
              <w:t>мөлшерін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тексеру</w:t>
            </w:r>
            <w:proofErr w:type="spellEnd"/>
            <w:r w:rsidRPr="00222F56">
              <w:rPr>
                <w:sz w:val="26"/>
                <w:szCs w:val="26"/>
              </w:rPr>
              <w:t xml:space="preserve">. </w:t>
            </w:r>
            <w:proofErr w:type="spellStart"/>
            <w:r w:rsidRPr="00222F56">
              <w:rPr>
                <w:sz w:val="26"/>
                <w:szCs w:val="26"/>
              </w:rPr>
              <w:t>Техникалық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ерекшелікке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сәйкес</w:t>
            </w:r>
            <w:proofErr w:type="spellEnd"/>
            <w:r w:rsidRPr="00222F56">
              <w:rPr>
                <w:sz w:val="26"/>
                <w:szCs w:val="26"/>
              </w:rPr>
              <w:t xml:space="preserve">. Кабель </w:t>
            </w:r>
            <w:proofErr w:type="spellStart"/>
            <w:r w:rsidRPr="00222F56">
              <w:rPr>
                <w:sz w:val="26"/>
                <w:szCs w:val="26"/>
              </w:rPr>
              <w:t>желісін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сынау</w:t>
            </w:r>
            <w:proofErr w:type="spellEnd"/>
          </w:p>
        </w:tc>
      </w:tr>
      <w:tr w:rsidR="00D23686" w:rsidRPr="00222F56" w:rsidTr="00D23686">
        <w:trPr>
          <w:trHeight w:val="375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6" w:rsidRPr="00222F56" w:rsidRDefault="00D23686" w:rsidP="001275BA">
            <w:pPr>
              <w:jc w:val="both"/>
              <w:rPr>
                <w:color w:val="000000"/>
                <w:sz w:val="26"/>
                <w:szCs w:val="26"/>
              </w:rPr>
            </w:pPr>
            <w:r w:rsidRPr="00222F56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Монтаженерго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>+ ЖШС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18,00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121 111,11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6" w:rsidRPr="00222F56" w:rsidRDefault="00D23686" w:rsidP="001275BA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2 179 999,98 </w:t>
            </w:r>
          </w:p>
        </w:tc>
      </w:tr>
    </w:tbl>
    <w:p w:rsidR="00D23686" w:rsidRPr="00222F56" w:rsidRDefault="00D6655F" w:rsidP="00D23686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proofErr w:type="spellStart"/>
      <w:r w:rsidRPr="00222F56">
        <w:rPr>
          <w:sz w:val="26"/>
          <w:szCs w:val="26"/>
        </w:rPr>
        <w:t>Рәсiмнiң</w:t>
      </w:r>
      <w:proofErr w:type="spellEnd"/>
      <w:r w:rsidRPr="00222F56">
        <w:rPr>
          <w:sz w:val="26"/>
          <w:szCs w:val="26"/>
        </w:rPr>
        <w:t xml:space="preserve"> 50-бабы 3-тармағының </w:t>
      </w:r>
      <w:proofErr w:type="spellStart"/>
      <w:r w:rsidRPr="00222F56">
        <w:rPr>
          <w:rFonts w:eastAsia="Arial Unicode MS"/>
          <w:sz w:val="26"/>
          <w:szCs w:val="26"/>
        </w:rPr>
        <w:t>талаптарына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сәйкес</w:t>
      </w:r>
      <w:proofErr w:type="spellEnd"/>
      <w:r w:rsidRPr="00222F56">
        <w:rPr>
          <w:rFonts w:eastAsia="Arial Unicode MS"/>
          <w:sz w:val="26"/>
          <w:szCs w:val="26"/>
        </w:rPr>
        <w:t>/</w:t>
      </w:r>
      <w:proofErr w:type="spellStart"/>
      <w:r w:rsidRPr="00222F56">
        <w:rPr>
          <w:rFonts w:eastAsia="Arial Unicode MS"/>
          <w:sz w:val="26"/>
          <w:szCs w:val="26"/>
        </w:rPr>
        <w:t>сәйкес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емес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деп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танылған</w:t>
      </w:r>
      <w:proofErr w:type="spellEnd"/>
      <w:r w:rsidRPr="00222F56">
        <w:rPr>
          <w:rFonts w:eastAsia="Arial Unicode MS"/>
          <w:sz w:val="26"/>
          <w:szCs w:val="26"/>
        </w:rPr>
        <w:t xml:space="preserve">  </w:t>
      </w:r>
      <w:proofErr w:type="spellStart"/>
      <w:r w:rsidRPr="00222F56">
        <w:rPr>
          <w:rFonts w:eastAsia="Arial Unicode MS"/>
          <w:sz w:val="26"/>
          <w:szCs w:val="26"/>
        </w:rPr>
        <w:t>өтiнiмдер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бойынша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ақпарат</w:t>
      </w:r>
      <w:proofErr w:type="spellEnd"/>
      <w:r w:rsidR="00D23686" w:rsidRPr="00222F56">
        <w:rPr>
          <w:sz w:val="26"/>
          <w:szCs w:val="26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3827"/>
        <w:gridCol w:w="2835"/>
        <w:gridCol w:w="2268"/>
      </w:tblGrid>
      <w:tr w:rsidR="00161ED9" w:rsidRPr="00222F56" w:rsidTr="000279C1">
        <w:trPr>
          <w:trHeight w:val="20"/>
        </w:trPr>
        <w:tc>
          <w:tcPr>
            <w:tcW w:w="567" w:type="dxa"/>
            <w:vAlign w:val="center"/>
          </w:tcPr>
          <w:p w:rsidR="00161ED9" w:rsidRPr="00222F56" w:rsidRDefault="00161ED9" w:rsidP="00675EEA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bookmarkStart w:id="0" w:name="_GoBack"/>
            <w:r w:rsidRPr="00222F56">
              <w:rPr>
                <w:b/>
                <w:snapToGrid w:val="0"/>
              </w:rPr>
              <w:t>№</w:t>
            </w:r>
          </w:p>
          <w:p w:rsidR="00161ED9" w:rsidRPr="00222F56" w:rsidRDefault="00F74E40" w:rsidP="00675EEA">
            <w:pPr>
              <w:widowControl w:val="0"/>
              <w:ind w:right="-2"/>
              <w:jc w:val="center"/>
              <w:rPr>
                <w:b/>
                <w:snapToGrid w:val="0"/>
                <w:lang w:val="kk-KZ"/>
              </w:rPr>
            </w:pPr>
            <w:r w:rsidRPr="00222F56">
              <w:rPr>
                <w:b/>
                <w:snapToGrid w:val="0"/>
                <w:lang w:val="kk-KZ"/>
              </w:rPr>
              <w:t>р</w:t>
            </w:r>
            <w:r w:rsidR="00161ED9" w:rsidRPr="00222F56">
              <w:rPr>
                <w:b/>
                <w:snapToGrid w:val="0"/>
              </w:rPr>
              <w:t>/</w:t>
            </w:r>
            <w:r w:rsidRPr="00222F56">
              <w:rPr>
                <w:b/>
                <w:snapToGrid w:val="0"/>
                <w:lang w:val="kk-KZ"/>
              </w:rPr>
              <w:t>с</w:t>
            </w:r>
          </w:p>
        </w:tc>
        <w:tc>
          <w:tcPr>
            <w:tcW w:w="709" w:type="dxa"/>
            <w:vAlign w:val="center"/>
          </w:tcPr>
          <w:p w:rsidR="00161ED9" w:rsidRPr="00222F56" w:rsidRDefault="00161ED9" w:rsidP="00675EEA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222F56">
              <w:rPr>
                <w:b/>
                <w:snapToGrid w:val="0"/>
              </w:rPr>
              <w:t>№ лот (</w:t>
            </w:r>
            <w:r w:rsidR="00F74E40" w:rsidRPr="00222F56">
              <w:rPr>
                <w:b/>
                <w:snapToGrid w:val="0"/>
                <w:lang w:val="kk-KZ"/>
              </w:rPr>
              <w:t>тар</w:t>
            </w:r>
            <w:r w:rsidRPr="00222F56">
              <w:rPr>
                <w:b/>
                <w:snapToGrid w:val="0"/>
              </w:rPr>
              <w:t>)</w:t>
            </w:r>
          </w:p>
        </w:tc>
        <w:tc>
          <w:tcPr>
            <w:tcW w:w="3827" w:type="dxa"/>
            <w:vAlign w:val="center"/>
          </w:tcPr>
          <w:p w:rsidR="00161ED9" w:rsidRPr="00222F56" w:rsidRDefault="00F74E40" w:rsidP="00675EEA">
            <w:pPr>
              <w:ind w:right="-2"/>
              <w:jc w:val="center"/>
              <w:rPr>
                <w:b/>
              </w:rPr>
            </w:pPr>
            <w:proofErr w:type="spellStart"/>
            <w:r w:rsidRPr="00222F56">
              <w:rPr>
                <w:b/>
              </w:rPr>
              <w:t>Лоттардың</w:t>
            </w:r>
            <w:proofErr w:type="spellEnd"/>
            <w:r w:rsidRPr="00222F56">
              <w:rPr>
                <w:b/>
              </w:rPr>
              <w:t xml:space="preserve"> </w:t>
            </w:r>
            <w:proofErr w:type="spellStart"/>
            <w:r w:rsidRPr="00222F56">
              <w:rPr>
                <w:b/>
              </w:rPr>
              <w:t>атауы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161ED9" w:rsidRPr="00222F56" w:rsidRDefault="00F74E40" w:rsidP="00675EEA">
            <w:pPr>
              <w:ind w:right="-2"/>
              <w:jc w:val="center"/>
              <w:rPr>
                <w:b/>
              </w:rPr>
            </w:pPr>
            <w:proofErr w:type="spellStart"/>
            <w:r w:rsidRPr="00222F56">
              <w:rPr>
                <w:b/>
              </w:rPr>
              <w:t>Әлеуетті</w:t>
            </w:r>
            <w:proofErr w:type="spellEnd"/>
            <w:r w:rsidRPr="00222F56">
              <w:rPr>
                <w:b/>
              </w:rPr>
              <w:t xml:space="preserve"> </w:t>
            </w:r>
            <w:proofErr w:type="spellStart"/>
            <w:r w:rsidRPr="00222F56">
              <w:rPr>
                <w:b/>
              </w:rPr>
              <w:t>өнім</w:t>
            </w:r>
            <w:proofErr w:type="spellEnd"/>
            <w:r w:rsidRPr="00222F56">
              <w:rPr>
                <w:b/>
              </w:rPr>
              <w:t xml:space="preserve"> </w:t>
            </w:r>
            <w:proofErr w:type="spellStart"/>
            <w:r w:rsidRPr="00222F56">
              <w:rPr>
                <w:b/>
              </w:rPr>
              <w:t>берушілердің</w:t>
            </w:r>
            <w:proofErr w:type="spellEnd"/>
            <w:r w:rsidRPr="00222F56">
              <w:rPr>
                <w:b/>
              </w:rPr>
              <w:t xml:space="preserve"> </w:t>
            </w:r>
            <w:proofErr w:type="spellStart"/>
            <w:r w:rsidRPr="00222F56">
              <w:rPr>
                <w:b/>
              </w:rPr>
              <w:t>атауы</w:t>
            </w:r>
            <w:proofErr w:type="spellEnd"/>
          </w:p>
        </w:tc>
        <w:tc>
          <w:tcPr>
            <w:tcW w:w="2268" w:type="dxa"/>
            <w:vAlign w:val="center"/>
          </w:tcPr>
          <w:p w:rsidR="00161ED9" w:rsidRPr="00222F56" w:rsidRDefault="00F74E40" w:rsidP="00675EEA">
            <w:pPr>
              <w:ind w:right="-2"/>
              <w:jc w:val="center"/>
              <w:rPr>
                <w:b/>
              </w:rPr>
            </w:pPr>
            <w:proofErr w:type="spellStart"/>
            <w:r w:rsidRPr="00222F56">
              <w:rPr>
                <w:b/>
              </w:rPr>
              <w:t>Сатып</w:t>
            </w:r>
            <w:proofErr w:type="spellEnd"/>
            <w:r w:rsidRPr="00222F56">
              <w:rPr>
                <w:b/>
              </w:rPr>
              <w:t xml:space="preserve"> </w:t>
            </w:r>
            <w:proofErr w:type="spellStart"/>
            <w:r w:rsidRPr="00222F56">
              <w:rPr>
                <w:b/>
              </w:rPr>
              <w:t>алу</w:t>
            </w:r>
            <w:proofErr w:type="spellEnd"/>
            <w:r w:rsidRPr="00222F56">
              <w:rPr>
                <w:b/>
              </w:rPr>
              <w:t xml:space="preserve"> </w:t>
            </w:r>
            <w:proofErr w:type="spellStart"/>
            <w:r w:rsidRPr="00222F56">
              <w:rPr>
                <w:b/>
              </w:rPr>
              <w:t>жөніндегі</w:t>
            </w:r>
            <w:proofErr w:type="spellEnd"/>
            <w:r w:rsidRPr="00222F56">
              <w:rPr>
                <w:b/>
              </w:rPr>
              <w:t xml:space="preserve"> </w:t>
            </w:r>
            <w:proofErr w:type="spellStart"/>
            <w:r w:rsidRPr="00222F56">
              <w:rPr>
                <w:b/>
              </w:rPr>
              <w:t>құжаттама</w:t>
            </w:r>
            <w:proofErr w:type="spellEnd"/>
            <w:r w:rsidRPr="00222F56">
              <w:rPr>
                <w:b/>
              </w:rPr>
              <w:t xml:space="preserve"> </w:t>
            </w:r>
            <w:proofErr w:type="spellStart"/>
            <w:r w:rsidRPr="00222F56">
              <w:rPr>
                <w:b/>
              </w:rPr>
              <w:t>талаптарына</w:t>
            </w:r>
            <w:proofErr w:type="spellEnd"/>
            <w:r w:rsidRPr="00222F56">
              <w:rPr>
                <w:b/>
              </w:rPr>
              <w:t xml:space="preserve"> </w:t>
            </w:r>
            <w:proofErr w:type="spellStart"/>
            <w:r w:rsidRPr="00222F56">
              <w:rPr>
                <w:b/>
              </w:rPr>
              <w:t>сәйкестігі</w:t>
            </w:r>
            <w:proofErr w:type="spellEnd"/>
          </w:p>
        </w:tc>
      </w:tr>
      <w:bookmarkEnd w:id="0"/>
      <w:tr w:rsidR="00D23686" w:rsidRPr="00222F56" w:rsidTr="00601FD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ind w:right="-2"/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Арнайы техниканы жалға беру жөніндегі қызметтер Арнайы машиналарды (Экскаватор-жүктеуші) жалға 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86" w:rsidRPr="00222F56" w:rsidRDefault="00D23686" w:rsidP="00D23686">
            <w:pPr>
              <w:tabs>
                <w:tab w:val="left" w:pos="567"/>
                <w:tab w:val="num" w:pos="1539"/>
              </w:tabs>
              <w:jc w:val="both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</w:rPr>
              <w:t>Макарьев В.А. ЖК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сәйкес</w:t>
            </w:r>
          </w:p>
        </w:tc>
      </w:tr>
      <w:tr w:rsidR="00D23686" w:rsidRPr="00222F56" w:rsidTr="00601FD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ind w:right="-2"/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Арнайы техниканы жалға беру жөніндегі қызметтер Арнайы машиналарды (автовышка) жалға 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86" w:rsidRPr="00222F56" w:rsidRDefault="00D23686" w:rsidP="00D23686">
            <w:pPr>
              <w:tabs>
                <w:tab w:val="left" w:pos="567"/>
                <w:tab w:val="num" w:pos="1539"/>
              </w:tabs>
              <w:jc w:val="both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</w:rPr>
              <w:t>Макарьев В.А. ЖК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сәйкес</w:t>
            </w:r>
          </w:p>
        </w:tc>
      </w:tr>
      <w:tr w:rsidR="00D23686" w:rsidRPr="00222F56" w:rsidTr="00D2368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ind w:right="-2"/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Арнайы техниканы жалға беру жөніндегі қызметтер Арнайы машиналарды (автовышка) жалға 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86" w:rsidRPr="00222F56" w:rsidRDefault="00D23686" w:rsidP="00D23686">
            <w:pPr>
              <w:tabs>
                <w:tab w:val="left" w:pos="567"/>
                <w:tab w:val="num" w:pos="1539"/>
              </w:tabs>
              <w:jc w:val="both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</w:rPr>
              <w:t>Шаньгин В.А. ЖК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сәйкес</w:t>
            </w:r>
          </w:p>
        </w:tc>
      </w:tr>
      <w:tr w:rsidR="00D23686" w:rsidRPr="00222F56" w:rsidTr="00D2368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ind w:right="-2"/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 xml:space="preserve">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Арнайы техниканы жалға беру жөніндегі қызметтер Арнайы машиналарды (манипулятор) жалға 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86" w:rsidRPr="00222F56" w:rsidRDefault="00D23686" w:rsidP="00D23686">
            <w:pPr>
              <w:tabs>
                <w:tab w:val="left" w:pos="567"/>
                <w:tab w:val="num" w:pos="1539"/>
              </w:tabs>
              <w:jc w:val="both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</w:rPr>
              <w:t>Макарьев В.А. ЖК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сәйкес</w:t>
            </w:r>
          </w:p>
        </w:tc>
      </w:tr>
      <w:tr w:rsidR="00D23686" w:rsidRPr="00222F56" w:rsidTr="00D2368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ind w:right="-2"/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Газ </w:t>
            </w:r>
            <w:proofErr w:type="spellStart"/>
            <w:r w:rsidRPr="00222F56">
              <w:rPr>
                <w:sz w:val="26"/>
                <w:szCs w:val="26"/>
              </w:rPr>
              <w:t>баллондарын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толтыру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86" w:rsidRPr="00222F56" w:rsidRDefault="00D23686" w:rsidP="00D23686">
            <w:pPr>
              <w:tabs>
                <w:tab w:val="left" w:pos="567"/>
                <w:tab w:val="num" w:pos="1539"/>
              </w:tabs>
              <w:jc w:val="both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</w:rPr>
              <w:t xml:space="preserve">«Фирма </w:t>
            </w:r>
            <w:proofErr w:type="spellStart"/>
            <w:r w:rsidRPr="00222F56">
              <w:rPr>
                <w:sz w:val="26"/>
                <w:szCs w:val="26"/>
              </w:rPr>
              <w:t>Техносоюз</w:t>
            </w:r>
            <w:proofErr w:type="spellEnd"/>
            <w:r w:rsidRPr="00222F56">
              <w:rPr>
                <w:sz w:val="26"/>
                <w:szCs w:val="26"/>
              </w:rPr>
              <w:t>» ЖШС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сәйкес</w:t>
            </w:r>
          </w:p>
        </w:tc>
      </w:tr>
      <w:tr w:rsidR="00D23686" w:rsidRPr="00222F56" w:rsidTr="00D2368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ind w:right="-2"/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 xml:space="preserve">Оттегі баллондары МЕМСТ 5583-78 сәйкес техникалық оттегімен толтырылуы тиіс.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86" w:rsidRPr="00222F56" w:rsidRDefault="00D23686" w:rsidP="00D23686">
            <w:pPr>
              <w:tabs>
                <w:tab w:val="left" w:pos="567"/>
                <w:tab w:val="num" w:pos="1539"/>
              </w:tabs>
              <w:jc w:val="both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</w:rPr>
              <w:t xml:space="preserve">«Фирма </w:t>
            </w:r>
            <w:proofErr w:type="spellStart"/>
            <w:r w:rsidRPr="00222F56">
              <w:rPr>
                <w:sz w:val="26"/>
                <w:szCs w:val="26"/>
              </w:rPr>
              <w:t>Техносоюз</w:t>
            </w:r>
            <w:proofErr w:type="spellEnd"/>
            <w:r w:rsidRPr="00222F56">
              <w:rPr>
                <w:sz w:val="26"/>
                <w:szCs w:val="26"/>
              </w:rPr>
              <w:t>» ЖШС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сәйкес</w:t>
            </w:r>
          </w:p>
        </w:tc>
      </w:tr>
      <w:tr w:rsidR="00D23686" w:rsidRPr="00222F56" w:rsidTr="00D2368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ind w:right="-2"/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jc w:val="center"/>
              <w:rPr>
                <w:sz w:val="26"/>
                <w:szCs w:val="26"/>
              </w:rPr>
            </w:pPr>
            <w:proofErr w:type="spellStart"/>
            <w:r w:rsidRPr="00222F56">
              <w:rPr>
                <w:sz w:val="26"/>
                <w:szCs w:val="26"/>
              </w:rPr>
              <w:t>Басып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шығару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қызметтері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86" w:rsidRPr="00222F56" w:rsidRDefault="00D23686" w:rsidP="00D23686">
            <w:pPr>
              <w:tabs>
                <w:tab w:val="left" w:pos="567"/>
                <w:tab w:val="num" w:pos="1539"/>
              </w:tabs>
              <w:jc w:val="both"/>
              <w:rPr>
                <w:sz w:val="26"/>
                <w:szCs w:val="26"/>
                <w:lang w:val="kk-KZ"/>
              </w:rPr>
            </w:pPr>
            <w:proofErr w:type="spellStart"/>
            <w:r w:rsidRPr="00222F56">
              <w:rPr>
                <w:sz w:val="26"/>
                <w:szCs w:val="26"/>
              </w:rPr>
              <w:t>Жигулин</w:t>
            </w:r>
            <w:proofErr w:type="spellEnd"/>
            <w:r w:rsidRPr="00222F56">
              <w:rPr>
                <w:sz w:val="26"/>
                <w:szCs w:val="26"/>
              </w:rPr>
              <w:t xml:space="preserve"> А.В. ЖК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сәйкес</w:t>
            </w:r>
          </w:p>
        </w:tc>
      </w:tr>
      <w:tr w:rsidR="00D23686" w:rsidRPr="00222F56" w:rsidTr="00D2368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ind w:right="-2"/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Климаттық (ауа баптау) жабдықтарға және желдету жүйелеріне/жүйелеріне және жабдықтарына қызмет көрсету жөніндегі қызметтер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86" w:rsidRPr="00222F56" w:rsidRDefault="00D23686" w:rsidP="00D23686">
            <w:pPr>
              <w:tabs>
                <w:tab w:val="left" w:pos="567"/>
                <w:tab w:val="num" w:pos="1539"/>
              </w:tabs>
              <w:jc w:val="both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</w:rPr>
              <w:t>Пушкарев А.А. ЖК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сәйкес</w:t>
            </w:r>
          </w:p>
        </w:tc>
      </w:tr>
      <w:tr w:rsidR="00D23686" w:rsidRPr="00222F56" w:rsidTr="00D2368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ind w:right="-2"/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jc w:val="center"/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  <w:lang w:val="kk-KZ"/>
              </w:rPr>
              <w:t xml:space="preserve">Өндiрiстiк ғимараттарды ағаш құралымдарды оттан қорғайтын құраммен өңдеу. </w:t>
            </w:r>
            <w:proofErr w:type="spellStart"/>
            <w:r w:rsidRPr="00222F56">
              <w:rPr>
                <w:sz w:val="26"/>
                <w:szCs w:val="26"/>
              </w:rPr>
              <w:t>Жоғары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вольтты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жабдықтың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релелік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қорғанысын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сынау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86" w:rsidRPr="00222F56" w:rsidRDefault="00D23686" w:rsidP="00D23686">
            <w:pPr>
              <w:tabs>
                <w:tab w:val="left" w:pos="567"/>
                <w:tab w:val="num" w:pos="1539"/>
              </w:tabs>
              <w:jc w:val="both"/>
              <w:rPr>
                <w:sz w:val="26"/>
                <w:szCs w:val="26"/>
                <w:lang w:val="kk-KZ"/>
              </w:rPr>
            </w:pPr>
            <w:r w:rsidRPr="00222F56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Монтаженерго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>+ ЖШС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6655F" w:rsidP="00D23686">
            <w:pPr>
              <w:jc w:val="center"/>
              <w:rPr>
                <w:sz w:val="26"/>
                <w:szCs w:val="26"/>
                <w:lang w:val="kk-KZ"/>
              </w:rPr>
            </w:pPr>
            <w:proofErr w:type="spellStart"/>
            <w:r w:rsidRPr="00222F56">
              <w:rPr>
                <w:sz w:val="26"/>
                <w:szCs w:val="26"/>
              </w:rPr>
              <w:t>Сәйкес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келмейді</w:t>
            </w:r>
            <w:proofErr w:type="spellEnd"/>
          </w:p>
        </w:tc>
      </w:tr>
      <w:tr w:rsidR="00D23686" w:rsidRPr="00222F56" w:rsidTr="00D2368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ind w:right="-2"/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23686" w:rsidP="00D23686">
            <w:pPr>
              <w:jc w:val="center"/>
              <w:rPr>
                <w:sz w:val="26"/>
                <w:szCs w:val="26"/>
                <w:lang w:val="kk-KZ"/>
              </w:rPr>
            </w:pPr>
            <w:r w:rsidRPr="00222F56">
              <w:rPr>
                <w:sz w:val="26"/>
                <w:szCs w:val="26"/>
                <w:lang w:val="kk-KZ"/>
              </w:rPr>
              <w:t>Өндiрiстiк ғимараттарды ағаш құралымдарды оттан қорғайтын құраммен өңдеу. жоғары кабельді желілерді сынау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86" w:rsidRPr="00222F56" w:rsidRDefault="00D23686" w:rsidP="00D23686">
            <w:pPr>
              <w:tabs>
                <w:tab w:val="left" w:pos="567"/>
                <w:tab w:val="num" w:pos="1539"/>
              </w:tabs>
              <w:jc w:val="both"/>
              <w:rPr>
                <w:sz w:val="26"/>
                <w:szCs w:val="26"/>
                <w:lang w:val="kk-KZ"/>
              </w:rPr>
            </w:pPr>
            <w:r w:rsidRPr="00222F56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22F56">
              <w:rPr>
                <w:color w:val="000000"/>
                <w:sz w:val="26"/>
                <w:szCs w:val="26"/>
              </w:rPr>
              <w:t>Монтаженерго</w:t>
            </w:r>
            <w:proofErr w:type="spellEnd"/>
            <w:r w:rsidRPr="00222F56">
              <w:rPr>
                <w:color w:val="000000"/>
                <w:sz w:val="26"/>
                <w:szCs w:val="26"/>
              </w:rPr>
              <w:t>+ ЖШС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6" w:rsidRPr="00222F56" w:rsidRDefault="00D6655F" w:rsidP="00D23686">
            <w:pPr>
              <w:jc w:val="center"/>
              <w:rPr>
                <w:sz w:val="26"/>
                <w:szCs w:val="26"/>
                <w:lang w:val="kk-KZ"/>
              </w:rPr>
            </w:pPr>
            <w:proofErr w:type="spellStart"/>
            <w:r w:rsidRPr="00222F56">
              <w:rPr>
                <w:sz w:val="26"/>
                <w:szCs w:val="26"/>
              </w:rPr>
              <w:t>Сәйкес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келмейді</w:t>
            </w:r>
            <w:proofErr w:type="spellEnd"/>
          </w:p>
        </w:tc>
      </w:tr>
    </w:tbl>
    <w:p w:rsidR="00D23686" w:rsidRPr="00222F56" w:rsidRDefault="00D6655F" w:rsidP="00D23686">
      <w:pPr>
        <w:ind w:firstLine="709"/>
        <w:jc w:val="both"/>
        <w:rPr>
          <w:sz w:val="26"/>
          <w:szCs w:val="26"/>
        </w:rPr>
      </w:pPr>
      <w:r w:rsidRPr="00222F56">
        <w:rPr>
          <w:sz w:val="26"/>
          <w:szCs w:val="26"/>
        </w:rPr>
        <w:t xml:space="preserve">1, 3, 4, 5, 6, 7 </w:t>
      </w:r>
      <w:proofErr w:type="spellStart"/>
      <w:r w:rsidRPr="00222F56">
        <w:rPr>
          <w:sz w:val="26"/>
          <w:szCs w:val="26"/>
        </w:rPr>
        <w:t>лоттарды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төмендетуге</w:t>
      </w:r>
      <w:proofErr w:type="spellEnd"/>
      <w:r w:rsidRPr="00222F56">
        <w:rPr>
          <w:sz w:val="26"/>
          <w:szCs w:val="26"/>
        </w:rPr>
        <w:t xml:space="preserve"> 142-П/ИЖУ 05.04.2024 </w:t>
      </w:r>
      <w:proofErr w:type="spellStart"/>
      <w:r w:rsidRPr="00222F56">
        <w:rPr>
          <w:sz w:val="26"/>
          <w:szCs w:val="26"/>
        </w:rPr>
        <w:t>жылғы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қабылдау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хаттамасының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негізінде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баға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өтінімдері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ұсынылмады</w:t>
      </w:r>
      <w:proofErr w:type="spellEnd"/>
      <w:r w:rsidR="00D23686" w:rsidRPr="00222F56">
        <w:rPr>
          <w:sz w:val="26"/>
          <w:szCs w:val="26"/>
        </w:rPr>
        <w:t>.</w:t>
      </w:r>
    </w:p>
    <w:p w:rsidR="00D23686" w:rsidRPr="00222F56" w:rsidRDefault="00D6655F" w:rsidP="00D23686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  <w:r w:rsidRPr="00222F56">
        <w:rPr>
          <w:rFonts w:eastAsia="Arial Unicode MS"/>
          <w:sz w:val="26"/>
          <w:szCs w:val="26"/>
        </w:rPr>
        <w:t xml:space="preserve">Комиссия </w:t>
      </w:r>
      <w:proofErr w:type="spellStart"/>
      <w:r w:rsidRPr="00222F56">
        <w:rPr>
          <w:rFonts w:eastAsia="Arial Unicode MS"/>
          <w:sz w:val="26"/>
          <w:szCs w:val="26"/>
        </w:rPr>
        <w:t>баға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ұсыныстарын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қарау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нәтижелері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бойынша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дауыс</w:t>
      </w:r>
      <w:proofErr w:type="spellEnd"/>
      <w:r w:rsidRPr="00222F56">
        <w:rPr>
          <w:rFonts w:eastAsia="Arial Unicode MS"/>
          <w:sz w:val="26"/>
          <w:szCs w:val="26"/>
        </w:rPr>
        <w:t xml:space="preserve"> беру </w:t>
      </w:r>
      <w:proofErr w:type="spellStart"/>
      <w:r w:rsidRPr="00222F56">
        <w:rPr>
          <w:rFonts w:eastAsia="Arial Unicode MS"/>
          <w:sz w:val="26"/>
          <w:szCs w:val="26"/>
        </w:rPr>
        <w:t>арқылы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r w:rsidRPr="00222F56">
        <w:rPr>
          <w:rFonts w:eastAsia="Arial Unicode MS"/>
          <w:b/>
          <w:sz w:val="26"/>
          <w:szCs w:val="26"/>
        </w:rPr>
        <w:t>ШЕШІМ ҚАБЫЛДАДЫ</w:t>
      </w:r>
      <w:r w:rsidR="00D23686" w:rsidRPr="00222F56">
        <w:rPr>
          <w:rFonts w:eastAsia="Arial Unicode MS"/>
          <w:sz w:val="26"/>
          <w:szCs w:val="26"/>
        </w:rPr>
        <w:t xml:space="preserve">: </w:t>
      </w:r>
    </w:p>
    <w:p w:rsidR="00D23686" w:rsidRPr="00222F56" w:rsidRDefault="00D23686" w:rsidP="00D23686">
      <w:pPr>
        <w:tabs>
          <w:tab w:val="left" w:pos="993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 w:rsidRPr="00222F56">
        <w:rPr>
          <w:rFonts w:eastAsia="Arial Unicode MS"/>
          <w:sz w:val="26"/>
          <w:szCs w:val="26"/>
        </w:rPr>
        <w:t xml:space="preserve">1. </w:t>
      </w:r>
      <w:r w:rsidR="00D6655F" w:rsidRPr="00222F56">
        <w:rPr>
          <w:rFonts w:eastAsia="Arial Unicode MS"/>
          <w:sz w:val="26"/>
          <w:szCs w:val="26"/>
        </w:rPr>
        <w:t xml:space="preserve">52-баптың 4-тармағының </w:t>
      </w:r>
      <w:proofErr w:type="spellStart"/>
      <w:r w:rsidR="00D6655F" w:rsidRPr="00222F56">
        <w:rPr>
          <w:rFonts w:eastAsia="Arial Unicode MS"/>
          <w:sz w:val="26"/>
          <w:szCs w:val="26"/>
        </w:rPr>
        <w:t>негізінде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2 лот </w:t>
      </w:r>
      <w:proofErr w:type="spellStart"/>
      <w:r w:rsidR="00D6655F" w:rsidRPr="00222F56">
        <w:rPr>
          <w:rFonts w:eastAsia="Arial Unicode MS"/>
          <w:sz w:val="26"/>
          <w:szCs w:val="26"/>
        </w:rPr>
        <w:t>бойынша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="00D6655F" w:rsidRPr="00222F56">
        <w:rPr>
          <w:rFonts w:eastAsia="Arial Unicode MS"/>
          <w:sz w:val="26"/>
          <w:szCs w:val="26"/>
        </w:rPr>
        <w:t>ең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="00D6655F" w:rsidRPr="00222F56">
        <w:rPr>
          <w:rFonts w:eastAsia="Arial Unicode MS"/>
          <w:sz w:val="26"/>
          <w:szCs w:val="26"/>
        </w:rPr>
        <w:t>төмен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="00D6655F" w:rsidRPr="00222F56">
        <w:rPr>
          <w:rFonts w:eastAsia="Arial Unicode MS"/>
          <w:sz w:val="26"/>
          <w:szCs w:val="26"/>
        </w:rPr>
        <w:t>баға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="00D6655F" w:rsidRPr="00222F56">
        <w:rPr>
          <w:rFonts w:eastAsia="Arial Unicode MS"/>
          <w:sz w:val="26"/>
          <w:szCs w:val="26"/>
        </w:rPr>
        <w:t>ұсынысын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="00D6655F" w:rsidRPr="00222F56">
        <w:rPr>
          <w:rFonts w:eastAsia="Arial Unicode MS"/>
          <w:sz w:val="26"/>
          <w:szCs w:val="26"/>
        </w:rPr>
        <w:t>ұсынған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="00D6655F" w:rsidRPr="00222F56">
        <w:rPr>
          <w:rFonts w:eastAsia="Arial Unicode MS"/>
          <w:sz w:val="26"/>
          <w:szCs w:val="26"/>
        </w:rPr>
        <w:t>әлеуетті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="00D6655F" w:rsidRPr="00222F56">
        <w:rPr>
          <w:rFonts w:eastAsia="Arial Unicode MS"/>
          <w:sz w:val="26"/>
          <w:szCs w:val="26"/>
        </w:rPr>
        <w:t>өнім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="00D6655F" w:rsidRPr="00222F56">
        <w:rPr>
          <w:rFonts w:eastAsia="Arial Unicode MS"/>
          <w:sz w:val="26"/>
          <w:szCs w:val="26"/>
        </w:rPr>
        <w:t>беруші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="00D6655F" w:rsidRPr="00222F56">
        <w:rPr>
          <w:rFonts w:eastAsia="Arial Unicode MS"/>
          <w:sz w:val="26"/>
          <w:szCs w:val="26"/>
        </w:rPr>
        <w:t>сатып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="00D6655F" w:rsidRPr="00222F56">
        <w:rPr>
          <w:rFonts w:eastAsia="Arial Unicode MS"/>
          <w:sz w:val="26"/>
          <w:szCs w:val="26"/>
        </w:rPr>
        <w:t>алу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="00D6655F" w:rsidRPr="00222F56">
        <w:rPr>
          <w:rFonts w:eastAsia="Arial Unicode MS"/>
          <w:sz w:val="26"/>
          <w:szCs w:val="26"/>
        </w:rPr>
        <w:t>жеңімпазы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="00D6655F" w:rsidRPr="00222F56">
        <w:rPr>
          <w:rFonts w:eastAsia="Arial Unicode MS"/>
          <w:sz w:val="26"/>
          <w:szCs w:val="26"/>
        </w:rPr>
        <w:t>деп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="00D6655F" w:rsidRPr="00222F56">
        <w:rPr>
          <w:rFonts w:eastAsia="Arial Unicode MS"/>
          <w:sz w:val="26"/>
          <w:szCs w:val="26"/>
        </w:rPr>
        <w:t>танылсын</w:t>
      </w:r>
      <w:proofErr w:type="spellEnd"/>
      <w:r w:rsidRPr="00222F56">
        <w:rPr>
          <w:rFonts w:eastAsia="Arial Unicode MS"/>
          <w:sz w:val="26"/>
          <w:szCs w:val="26"/>
        </w:rPr>
        <w:t xml:space="preserve"> – </w:t>
      </w:r>
      <w:r w:rsidR="00D6655F" w:rsidRPr="00222F56">
        <w:rPr>
          <w:rFonts w:eastAsia="Arial Unicode MS"/>
          <w:sz w:val="26"/>
          <w:szCs w:val="26"/>
        </w:rPr>
        <w:t xml:space="preserve">В.А. </w:t>
      </w:r>
      <w:r w:rsidRPr="00222F56">
        <w:rPr>
          <w:rFonts w:eastAsia="Arial Unicode MS"/>
          <w:sz w:val="26"/>
          <w:szCs w:val="26"/>
        </w:rPr>
        <w:t xml:space="preserve">Макарьева </w:t>
      </w:r>
      <w:r w:rsidR="00D6655F" w:rsidRPr="00222F56">
        <w:rPr>
          <w:rFonts w:eastAsia="Arial Unicode MS"/>
          <w:sz w:val="26"/>
          <w:szCs w:val="26"/>
        </w:rPr>
        <w:t>ЖК</w:t>
      </w:r>
    </w:p>
    <w:p w:rsidR="00D23686" w:rsidRPr="00222F56" w:rsidRDefault="00D23686" w:rsidP="00D23686">
      <w:pPr>
        <w:tabs>
          <w:tab w:val="left" w:pos="993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 w:rsidRPr="00222F56">
        <w:rPr>
          <w:rFonts w:eastAsia="Arial Unicode MS"/>
          <w:sz w:val="26"/>
          <w:szCs w:val="26"/>
        </w:rPr>
        <w:t xml:space="preserve">2. </w:t>
      </w:r>
      <w:r w:rsidR="00D6655F" w:rsidRPr="00222F56">
        <w:rPr>
          <w:rFonts w:eastAsia="Arial Unicode MS"/>
          <w:sz w:val="26"/>
          <w:szCs w:val="26"/>
        </w:rPr>
        <w:t xml:space="preserve">8-лот </w:t>
      </w:r>
      <w:proofErr w:type="spellStart"/>
      <w:r w:rsidR="00D6655F" w:rsidRPr="00222F56">
        <w:rPr>
          <w:rFonts w:eastAsia="Arial Unicode MS"/>
          <w:sz w:val="26"/>
          <w:szCs w:val="26"/>
        </w:rPr>
        <w:t>бойынша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="00D6655F" w:rsidRPr="00222F56">
        <w:rPr>
          <w:rFonts w:eastAsia="Arial Unicode MS"/>
          <w:sz w:val="26"/>
          <w:szCs w:val="26"/>
        </w:rPr>
        <w:t>сатып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="00D6655F" w:rsidRPr="00222F56">
        <w:rPr>
          <w:rFonts w:eastAsia="Arial Unicode MS"/>
          <w:sz w:val="26"/>
          <w:szCs w:val="26"/>
        </w:rPr>
        <w:t>алу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="00D6655F" w:rsidRPr="00222F56">
        <w:rPr>
          <w:rFonts w:eastAsia="Arial Unicode MS"/>
          <w:sz w:val="26"/>
          <w:szCs w:val="26"/>
        </w:rPr>
        <w:t>жарамсыз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="00D6655F" w:rsidRPr="00222F56">
        <w:rPr>
          <w:rFonts w:eastAsia="Arial Unicode MS"/>
          <w:sz w:val="26"/>
          <w:szCs w:val="26"/>
        </w:rPr>
        <w:t>деп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="00D6655F" w:rsidRPr="00222F56">
        <w:rPr>
          <w:rFonts w:eastAsia="Arial Unicode MS"/>
          <w:sz w:val="26"/>
          <w:szCs w:val="26"/>
        </w:rPr>
        <w:t>танылуы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="00D6655F" w:rsidRPr="00222F56">
        <w:rPr>
          <w:rFonts w:eastAsia="Arial Unicode MS"/>
          <w:sz w:val="26"/>
          <w:szCs w:val="26"/>
        </w:rPr>
        <w:t>тиіс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. 53-баптың 2-тармағының 1) </w:t>
      </w:r>
      <w:proofErr w:type="spellStart"/>
      <w:r w:rsidR="00D6655F" w:rsidRPr="00222F56">
        <w:rPr>
          <w:rFonts w:eastAsia="Arial Unicode MS"/>
          <w:sz w:val="26"/>
          <w:szCs w:val="26"/>
        </w:rPr>
        <w:t>тармақшасына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="00D6655F" w:rsidRPr="00222F56">
        <w:rPr>
          <w:rFonts w:eastAsia="Arial Unicode MS"/>
          <w:sz w:val="26"/>
          <w:szCs w:val="26"/>
        </w:rPr>
        <w:t>сәйкес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(</w:t>
      </w:r>
      <w:proofErr w:type="spellStart"/>
      <w:r w:rsidR="00D6655F" w:rsidRPr="00222F56">
        <w:rPr>
          <w:rFonts w:eastAsia="Arial Unicode MS"/>
          <w:sz w:val="26"/>
          <w:szCs w:val="26"/>
        </w:rPr>
        <w:t>баға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="00D6655F" w:rsidRPr="00222F56">
        <w:rPr>
          <w:rFonts w:eastAsia="Arial Unicode MS"/>
          <w:sz w:val="26"/>
          <w:szCs w:val="26"/>
        </w:rPr>
        <w:t>ұсыныстарының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="00D6655F" w:rsidRPr="00222F56">
        <w:rPr>
          <w:rFonts w:eastAsia="Arial Unicode MS"/>
          <w:sz w:val="26"/>
          <w:szCs w:val="26"/>
        </w:rPr>
        <w:t>болмауы</w:t>
      </w:r>
      <w:proofErr w:type="spellEnd"/>
      <w:r w:rsidR="00D6655F" w:rsidRPr="00222F56">
        <w:rPr>
          <w:rFonts w:eastAsia="Arial Unicode MS"/>
          <w:sz w:val="26"/>
          <w:szCs w:val="26"/>
        </w:rPr>
        <w:t>)</w:t>
      </w:r>
      <w:r w:rsidRPr="00222F56">
        <w:rPr>
          <w:rFonts w:eastAsia="Arial Unicode MS"/>
          <w:sz w:val="26"/>
          <w:szCs w:val="26"/>
        </w:rPr>
        <w:t>.</w:t>
      </w:r>
    </w:p>
    <w:p w:rsidR="00D23686" w:rsidRPr="00222F56" w:rsidRDefault="00D23686" w:rsidP="00D23686">
      <w:pPr>
        <w:tabs>
          <w:tab w:val="left" w:pos="993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 w:rsidRPr="00222F56">
        <w:rPr>
          <w:rFonts w:eastAsia="Arial Unicode MS"/>
          <w:sz w:val="26"/>
          <w:szCs w:val="26"/>
        </w:rPr>
        <w:t xml:space="preserve">3. </w:t>
      </w:r>
      <w:proofErr w:type="spellStart"/>
      <w:r w:rsidR="00D6655F" w:rsidRPr="00222F56">
        <w:rPr>
          <w:rFonts w:eastAsia="Arial Unicode MS"/>
          <w:sz w:val="26"/>
          <w:szCs w:val="26"/>
        </w:rPr>
        <w:t>Рәсiмнiң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53-бабының 3-тармағына </w:t>
      </w:r>
      <w:proofErr w:type="spellStart"/>
      <w:r w:rsidR="00D6655F" w:rsidRPr="00222F56">
        <w:rPr>
          <w:rFonts w:eastAsia="Arial Unicode MS"/>
          <w:sz w:val="26"/>
          <w:szCs w:val="26"/>
        </w:rPr>
        <w:t>сәйкес</w:t>
      </w:r>
      <w:proofErr w:type="spellEnd"/>
      <w:r w:rsidR="00D6655F" w:rsidRPr="00222F56">
        <w:rPr>
          <w:rFonts w:eastAsia="Arial Unicode MS"/>
          <w:sz w:val="26"/>
          <w:szCs w:val="26"/>
        </w:rPr>
        <w:t xml:space="preserve"> </w:t>
      </w:r>
      <w:r w:rsidR="00D6655F" w:rsidRPr="00222F56">
        <w:rPr>
          <w:sz w:val="26"/>
          <w:szCs w:val="26"/>
        </w:rPr>
        <w:t xml:space="preserve">1, 3, 4, 5, 6, 7 </w:t>
      </w:r>
      <w:proofErr w:type="spellStart"/>
      <w:r w:rsidR="00D6655F" w:rsidRPr="00222F56">
        <w:rPr>
          <w:sz w:val="26"/>
          <w:szCs w:val="26"/>
        </w:rPr>
        <w:t>лоттар</w:t>
      </w:r>
      <w:proofErr w:type="spellEnd"/>
      <w:r w:rsidR="00D6655F" w:rsidRPr="00222F56">
        <w:rPr>
          <w:sz w:val="26"/>
          <w:szCs w:val="26"/>
        </w:rPr>
        <w:t xml:space="preserve"> </w:t>
      </w:r>
      <w:proofErr w:type="spellStart"/>
      <w:r w:rsidR="00D6655F" w:rsidRPr="00222F56">
        <w:rPr>
          <w:sz w:val="26"/>
          <w:szCs w:val="26"/>
        </w:rPr>
        <w:t>бойынша</w:t>
      </w:r>
      <w:proofErr w:type="spellEnd"/>
      <w:r w:rsidR="00D6655F" w:rsidRPr="00222F56">
        <w:rPr>
          <w:sz w:val="26"/>
          <w:szCs w:val="26"/>
        </w:rPr>
        <w:t xml:space="preserve"> </w:t>
      </w:r>
      <w:proofErr w:type="spellStart"/>
      <w:r w:rsidR="00D6655F" w:rsidRPr="00222F56">
        <w:rPr>
          <w:sz w:val="26"/>
          <w:szCs w:val="26"/>
        </w:rPr>
        <w:t>қызметтердi</w:t>
      </w:r>
      <w:proofErr w:type="spellEnd"/>
      <w:r w:rsidR="00D6655F" w:rsidRPr="00222F56">
        <w:rPr>
          <w:sz w:val="26"/>
          <w:szCs w:val="26"/>
        </w:rPr>
        <w:t xml:space="preserve"> </w:t>
      </w:r>
      <w:proofErr w:type="spellStart"/>
      <w:r w:rsidR="00D6655F" w:rsidRPr="00222F56">
        <w:rPr>
          <w:sz w:val="26"/>
          <w:szCs w:val="26"/>
        </w:rPr>
        <w:t>сатып</w:t>
      </w:r>
      <w:proofErr w:type="spellEnd"/>
      <w:r w:rsidR="00D6655F" w:rsidRPr="00222F56">
        <w:rPr>
          <w:sz w:val="26"/>
          <w:szCs w:val="26"/>
        </w:rPr>
        <w:t xml:space="preserve"> </w:t>
      </w:r>
      <w:proofErr w:type="spellStart"/>
      <w:r w:rsidR="00D6655F" w:rsidRPr="00222F56">
        <w:rPr>
          <w:sz w:val="26"/>
          <w:szCs w:val="26"/>
        </w:rPr>
        <w:t>алу</w:t>
      </w:r>
      <w:proofErr w:type="spellEnd"/>
      <w:r w:rsidR="00D6655F" w:rsidRPr="00222F56">
        <w:rPr>
          <w:sz w:val="26"/>
          <w:szCs w:val="26"/>
        </w:rPr>
        <w:t xml:space="preserve"> </w:t>
      </w:r>
      <w:proofErr w:type="spellStart"/>
      <w:r w:rsidR="00D6655F" w:rsidRPr="00222F56">
        <w:rPr>
          <w:sz w:val="26"/>
          <w:szCs w:val="26"/>
        </w:rPr>
        <w:t>жарамды</w:t>
      </w:r>
      <w:proofErr w:type="spellEnd"/>
      <w:r w:rsidR="00D6655F" w:rsidRPr="00222F56">
        <w:rPr>
          <w:sz w:val="26"/>
          <w:szCs w:val="26"/>
        </w:rPr>
        <w:t xml:space="preserve"> </w:t>
      </w:r>
      <w:proofErr w:type="spellStart"/>
      <w:r w:rsidR="00D6655F" w:rsidRPr="00222F56">
        <w:rPr>
          <w:sz w:val="26"/>
          <w:szCs w:val="26"/>
        </w:rPr>
        <w:t>деп</w:t>
      </w:r>
      <w:proofErr w:type="spellEnd"/>
      <w:r w:rsidR="00D6655F" w:rsidRPr="00222F56">
        <w:rPr>
          <w:sz w:val="26"/>
          <w:szCs w:val="26"/>
        </w:rPr>
        <w:t xml:space="preserve"> </w:t>
      </w:r>
      <w:proofErr w:type="spellStart"/>
      <w:r w:rsidR="00D6655F" w:rsidRPr="00222F56">
        <w:rPr>
          <w:sz w:val="26"/>
          <w:szCs w:val="26"/>
        </w:rPr>
        <w:t>танылуға</w:t>
      </w:r>
      <w:proofErr w:type="spellEnd"/>
      <w:r w:rsidR="00D6655F" w:rsidRPr="00222F56">
        <w:rPr>
          <w:sz w:val="26"/>
          <w:szCs w:val="26"/>
        </w:rPr>
        <w:t xml:space="preserve"> </w:t>
      </w:r>
      <w:proofErr w:type="spellStart"/>
      <w:r w:rsidR="00D6655F" w:rsidRPr="00222F56">
        <w:rPr>
          <w:sz w:val="26"/>
          <w:szCs w:val="26"/>
        </w:rPr>
        <w:t>тиiс</w:t>
      </w:r>
      <w:proofErr w:type="spellEnd"/>
      <w:r w:rsidR="00D6655F" w:rsidRPr="00222F56">
        <w:rPr>
          <w:sz w:val="26"/>
          <w:szCs w:val="26"/>
        </w:rPr>
        <w:t xml:space="preserve"> </w:t>
      </w:r>
      <w:proofErr w:type="spellStart"/>
      <w:r w:rsidR="00D6655F" w:rsidRPr="00222F56">
        <w:rPr>
          <w:sz w:val="26"/>
          <w:szCs w:val="26"/>
        </w:rPr>
        <w:t>және</w:t>
      </w:r>
      <w:proofErr w:type="spellEnd"/>
      <w:r w:rsidR="00D6655F" w:rsidRPr="00222F56">
        <w:rPr>
          <w:sz w:val="26"/>
          <w:szCs w:val="26"/>
        </w:rPr>
        <w:t xml:space="preserve"> </w:t>
      </w:r>
      <w:proofErr w:type="spellStart"/>
      <w:r w:rsidR="00D6655F" w:rsidRPr="00222F56">
        <w:rPr>
          <w:sz w:val="26"/>
          <w:szCs w:val="26"/>
        </w:rPr>
        <w:t>бiрыңғай</w:t>
      </w:r>
      <w:proofErr w:type="spellEnd"/>
      <w:r w:rsidR="00D6655F" w:rsidRPr="00222F56">
        <w:rPr>
          <w:sz w:val="26"/>
          <w:szCs w:val="26"/>
        </w:rPr>
        <w:t xml:space="preserve"> </w:t>
      </w:r>
      <w:proofErr w:type="spellStart"/>
      <w:r w:rsidR="00D6655F" w:rsidRPr="00222F56">
        <w:rPr>
          <w:sz w:val="26"/>
          <w:szCs w:val="26"/>
        </w:rPr>
        <w:t>баға</w:t>
      </w:r>
      <w:proofErr w:type="spellEnd"/>
      <w:r w:rsidR="00D6655F" w:rsidRPr="00222F56">
        <w:rPr>
          <w:sz w:val="26"/>
          <w:szCs w:val="26"/>
        </w:rPr>
        <w:t xml:space="preserve"> </w:t>
      </w:r>
      <w:proofErr w:type="spellStart"/>
      <w:r w:rsidR="00D6655F" w:rsidRPr="00222F56">
        <w:rPr>
          <w:sz w:val="26"/>
          <w:szCs w:val="26"/>
        </w:rPr>
        <w:t>ұсынысын</w:t>
      </w:r>
      <w:proofErr w:type="spellEnd"/>
      <w:r w:rsidR="00D6655F" w:rsidRPr="00222F56">
        <w:rPr>
          <w:sz w:val="26"/>
          <w:szCs w:val="26"/>
        </w:rPr>
        <w:t xml:space="preserve"> </w:t>
      </w:r>
      <w:proofErr w:type="spellStart"/>
      <w:r w:rsidR="00D6655F" w:rsidRPr="00222F56">
        <w:rPr>
          <w:sz w:val="26"/>
          <w:szCs w:val="26"/>
        </w:rPr>
        <w:t>ұсынған</w:t>
      </w:r>
      <w:proofErr w:type="spellEnd"/>
      <w:r w:rsidR="00D6655F" w:rsidRPr="00222F56">
        <w:rPr>
          <w:sz w:val="26"/>
          <w:szCs w:val="26"/>
        </w:rPr>
        <w:t xml:space="preserve"> </w:t>
      </w:r>
      <w:proofErr w:type="spellStart"/>
      <w:r w:rsidR="00D6655F" w:rsidRPr="00222F56">
        <w:rPr>
          <w:sz w:val="26"/>
          <w:szCs w:val="26"/>
        </w:rPr>
        <w:t>ықтимал</w:t>
      </w:r>
      <w:proofErr w:type="spellEnd"/>
      <w:r w:rsidR="00D6655F" w:rsidRPr="00222F56">
        <w:rPr>
          <w:sz w:val="26"/>
          <w:szCs w:val="26"/>
        </w:rPr>
        <w:t xml:space="preserve"> </w:t>
      </w:r>
      <w:proofErr w:type="spellStart"/>
      <w:r w:rsidR="00D6655F" w:rsidRPr="00222F56">
        <w:rPr>
          <w:sz w:val="26"/>
          <w:szCs w:val="26"/>
        </w:rPr>
        <w:t>өнiм</w:t>
      </w:r>
      <w:proofErr w:type="spellEnd"/>
      <w:r w:rsidR="00D6655F" w:rsidRPr="00222F56">
        <w:rPr>
          <w:sz w:val="26"/>
          <w:szCs w:val="26"/>
        </w:rPr>
        <w:t xml:space="preserve"> </w:t>
      </w:r>
      <w:proofErr w:type="spellStart"/>
      <w:r w:rsidR="00D6655F" w:rsidRPr="00222F56">
        <w:rPr>
          <w:sz w:val="26"/>
          <w:szCs w:val="26"/>
        </w:rPr>
        <w:t>берушiлер</w:t>
      </w:r>
      <w:proofErr w:type="spellEnd"/>
      <w:r w:rsidR="00D6655F" w:rsidRPr="00222F56">
        <w:rPr>
          <w:sz w:val="26"/>
          <w:szCs w:val="26"/>
        </w:rPr>
        <w:t xml:space="preserve"> </w:t>
      </w:r>
      <w:proofErr w:type="spellStart"/>
      <w:r w:rsidR="00D6655F" w:rsidRPr="00222F56">
        <w:rPr>
          <w:sz w:val="26"/>
          <w:szCs w:val="26"/>
        </w:rPr>
        <w:t>сатып</w:t>
      </w:r>
      <w:proofErr w:type="spellEnd"/>
      <w:r w:rsidR="00D6655F" w:rsidRPr="00222F56">
        <w:rPr>
          <w:sz w:val="26"/>
          <w:szCs w:val="26"/>
        </w:rPr>
        <w:t xml:space="preserve"> </w:t>
      </w:r>
      <w:proofErr w:type="spellStart"/>
      <w:r w:rsidR="00D6655F" w:rsidRPr="00222F56">
        <w:rPr>
          <w:sz w:val="26"/>
          <w:szCs w:val="26"/>
        </w:rPr>
        <w:t>алудың</w:t>
      </w:r>
      <w:proofErr w:type="spellEnd"/>
      <w:r w:rsidR="00D6655F" w:rsidRPr="00222F56">
        <w:rPr>
          <w:sz w:val="26"/>
          <w:szCs w:val="26"/>
        </w:rPr>
        <w:t xml:space="preserve"> </w:t>
      </w:r>
      <w:proofErr w:type="spellStart"/>
      <w:r w:rsidR="00D6655F" w:rsidRPr="00222F56">
        <w:rPr>
          <w:sz w:val="26"/>
          <w:szCs w:val="26"/>
        </w:rPr>
        <w:t>жеңiмпаздары</w:t>
      </w:r>
      <w:proofErr w:type="spellEnd"/>
      <w:r w:rsidR="00D6655F" w:rsidRPr="00222F56">
        <w:rPr>
          <w:sz w:val="26"/>
          <w:szCs w:val="26"/>
        </w:rPr>
        <w:t xml:space="preserve"> </w:t>
      </w:r>
      <w:proofErr w:type="spellStart"/>
      <w:r w:rsidR="00D6655F" w:rsidRPr="00222F56">
        <w:rPr>
          <w:sz w:val="26"/>
          <w:szCs w:val="26"/>
        </w:rPr>
        <w:t>деп</w:t>
      </w:r>
      <w:proofErr w:type="spellEnd"/>
      <w:r w:rsidR="00D6655F" w:rsidRPr="00222F56">
        <w:rPr>
          <w:sz w:val="26"/>
          <w:szCs w:val="26"/>
        </w:rPr>
        <w:t xml:space="preserve"> </w:t>
      </w:r>
      <w:proofErr w:type="spellStart"/>
      <w:r w:rsidR="00D6655F" w:rsidRPr="00222F56">
        <w:rPr>
          <w:sz w:val="26"/>
          <w:szCs w:val="26"/>
        </w:rPr>
        <w:t>танылуға</w:t>
      </w:r>
      <w:proofErr w:type="spellEnd"/>
      <w:r w:rsidR="00D6655F" w:rsidRPr="00222F56">
        <w:rPr>
          <w:sz w:val="26"/>
          <w:szCs w:val="26"/>
        </w:rPr>
        <w:t xml:space="preserve"> </w:t>
      </w:r>
      <w:proofErr w:type="spellStart"/>
      <w:r w:rsidR="00D6655F" w:rsidRPr="00222F56">
        <w:rPr>
          <w:sz w:val="26"/>
          <w:szCs w:val="26"/>
        </w:rPr>
        <w:t>тиiс</w:t>
      </w:r>
      <w:proofErr w:type="spellEnd"/>
    </w:p>
    <w:p w:rsidR="00D23686" w:rsidRPr="00222F56" w:rsidRDefault="00D6655F" w:rsidP="00D23686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spellStart"/>
      <w:r w:rsidRPr="00222F56">
        <w:rPr>
          <w:sz w:val="26"/>
          <w:szCs w:val="26"/>
        </w:rPr>
        <w:t>Көлiк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құралдарын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мүлiктiк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жалға</w:t>
      </w:r>
      <w:proofErr w:type="spellEnd"/>
      <w:r w:rsidRPr="00222F56">
        <w:rPr>
          <w:sz w:val="26"/>
          <w:szCs w:val="26"/>
        </w:rPr>
        <w:t xml:space="preserve"> (</w:t>
      </w:r>
      <w:proofErr w:type="spellStart"/>
      <w:r w:rsidRPr="00222F56">
        <w:rPr>
          <w:sz w:val="26"/>
          <w:szCs w:val="26"/>
        </w:rPr>
        <w:t>жалдауға</w:t>
      </w:r>
      <w:proofErr w:type="spellEnd"/>
      <w:r w:rsidRPr="00222F56">
        <w:rPr>
          <w:sz w:val="26"/>
          <w:szCs w:val="26"/>
        </w:rPr>
        <w:t xml:space="preserve">) беру </w:t>
      </w:r>
      <w:proofErr w:type="spellStart"/>
      <w:r w:rsidRPr="00222F56">
        <w:rPr>
          <w:sz w:val="26"/>
          <w:szCs w:val="26"/>
        </w:rPr>
        <w:t>жөнiндегi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қызметтер</w:t>
      </w:r>
      <w:proofErr w:type="spellEnd"/>
      <w:r w:rsidR="00D23686" w:rsidRPr="00222F56">
        <w:rPr>
          <w:sz w:val="26"/>
          <w:szCs w:val="26"/>
        </w:rPr>
        <w:t xml:space="preserve">. </w:t>
      </w:r>
      <w:proofErr w:type="spellStart"/>
      <w:r w:rsidR="00D23686" w:rsidRPr="00222F56">
        <w:rPr>
          <w:sz w:val="26"/>
          <w:szCs w:val="26"/>
        </w:rPr>
        <w:t>Эксковатор-</w:t>
      </w:r>
      <w:r w:rsidRPr="00222F56">
        <w:rPr>
          <w:sz w:val="26"/>
          <w:szCs w:val="26"/>
        </w:rPr>
        <w:t>жүктеуші</w:t>
      </w:r>
      <w:proofErr w:type="spellEnd"/>
      <w:r w:rsidRPr="00222F56">
        <w:rPr>
          <w:sz w:val="26"/>
          <w:szCs w:val="26"/>
        </w:rPr>
        <w:t xml:space="preserve"> </w:t>
      </w:r>
      <w:r w:rsidR="00D23686" w:rsidRPr="00222F56">
        <w:rPr>
          <w:sz w:val="26"/>
          <w:szCs w:val="26"/>
        </w:rPr>
        <w:t>(ЕНС ТРУ 773919.900.000000</w:t>
      </w:r>
      <w:r w:rsidRPr="00222F56">
        <w:rPr>
          <w:sz w:val="26"/>
          <w:szCs w:val="26"/>
        </w:rPr>
        <w:t xml:space="preserve"> коды </w:t>
      </w:r>
      <w:proofErr w:type="spellStart"/>
      <w:r w:rsidRPr="00222F56">
        <w:rPr>
          <w:sz w:val="26"/>
          <w:szCs w:val="26"/>
        </w:rPr>
        <w:t>бойынша</w:t>
      </w:r>
      <w:proofErr w:type="spellEnd"/>
      <w:r w:rsidR="00D23686" w:rsidRPr="00222F56">
        <w:rPr>
          <w:sz w:val="26"/>
          <w:szCs w:val="26"/>
        </w:rPr>
        <w:t xml:space="preserve">) </w:t>
      </w:r>
      <w:proofErr w:type="spellStart"/>
      <w:r w:rsidRPr="00222F56">
        <w:rPr>
          <w:sz w:val="26"/>
          <w:szCs w:val="26"/>
        </w:rPr>
        <w:t>жалпы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сомасы</w:t>
      </w:r>
      <w:proofErr w:type="spellEnd"/>
      <w:r w:rsidRPr="00222F56">
        <w:rPr>
          <w:sz w:val="26"/>
          <w:szCs w:val="26"/>
        </w:rPr>
        <w:t xml:space="preserve"> 386400 (</w:t>
      </w:r>
      <w:proofErr w:type="spellStart"/>
      <w:r w:rsidRPr="00222F56">
        <w:rPr>
          <w:sz w:val="26"/>
          <w:szCs w:val="26"/>
        </w:rPr>
        <w:t>үш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жүз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сексен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алты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мың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төрт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жүз</w:t>
      </w:r>
      <w:proofErr w:type="spellEnd"/>
      <w:r w:rsidRPr="00222F56">
        <w:rPr>
          <w:sz w:val="26"/>
          <w:szCs w:val="26"/>
        </w:rPr>
        <w:t xml:space="preserve">) рубль, 00 тиын </w:t>
      </w:r>
      <w:proofErr w:type="spellStart"/>
      <w:r w:rsidRPr="00222F56">
        <w:rPr>
          <w:sz w:val="26"/>
          <w:szCs w:val="26"/>
        </w:rPr>
        <w:t>үшін</w:t>
      </w:r>
      <w:proofErr w:type="spellEnd"/>
      <w:r w:rsidRPr="00222F56">
        <w:rPr>
          <w:sz w:val="26"/>
          <w:szCs w:val="26"/>
        </w:rPr>
        <w:t xml:space="preserve"> ҚҚС-ты </w:t>
      </w:r>
      <w:proofErr w:type="spellStart"/>
      <w:r w:rsidRPr="00222F56">
        <w:rPr>
          <w:sz w:val="26"/>
          <w:szCs w:val="26"/>
        </w:rPr>
        <w:t>есепке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алмағанда</w:t>
      </w:r>
      <w:proofErr w:type="spellEnd"/>
      <w:r w:rsidR="00D23686" w:rsidRPr="00222F56">
        <w:rPr>
          <w:sz w:val="26"/>
          <w:szCs w:val="26"/>
        </w:rPr>
        <w:t>.</w:t>
      </w:r>
    </w:p>
    <w:p w:rsidR="00D23686" w:rsidRPr="00222F56" w:rsidRDefault="00D6655F" w:rsidP="00D23686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spellStart"/>
      <w:r w:rsidRPr="00222F56">
        <w:rPr>
          <w:sz w:val="26"/>
          <w:szCs w:val="26"/>
        </w:rPr>
        <w:t>Көлiк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құралдарын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мүлiктiк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жалға</w:t>
      </w:r>
      <w:proofErr w:type="spellEnd"/>
      <w:r w:rsidRPr="00222F56">
        <w:rPr>
          <w:sz w:val="26"/>
          <w:szCs w:val="26"/>
        </w:rPr>
        <w:t xml:space="preserve"> (</w:t>
      </w:r>
      <w:proofErr w:type="spellStart"/>
      <w:r w:rsidRPr="00222F56">
        <w:rPr>
          <w:sz w:val="26"/>
          <w:szCs w:val="26"/>
        </w:rPr>
        <w:t>жалдауға</w:t>
      </w:r>
      <w:proofErr w:type="spellEnd"/>
      <w:r w:rsidRPr="00222F56">
        <w:rPr>
          <w:sz w:val="26"/>
          <w:szCs w:val="26"/>
        </w:rPr>
        <w:t xml:space="preserve">) беру </w:t>
      </w:r>
      <w:proofErr w:type="spellStart"/>
      <w:r w:rsidRPr="00222F56">
        <w:rPr>
          <w:sz w:val="26"/>
          <w:szCs w:val="26"/>
        </w:rPr>
        <w:t>жөнiндегi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қызметтер</w:t>
      </w:r>
      <w:proofErr w:type="spellEnd"/>
      <w:r w:rsidR="00D23686" w:rsidRPr="00222F56">
        <w:rPr>
          <w:sz w:val="26"/>
          <w:szCs w:val="26"/>
        </w:rPr>
        <w:t xml:space="preserve">. </w:t>
      </w:r>
      <w:proofErr w:type="spellStart"/>
      <w:r w:rsidRPr="00222F56">
        <w:rPr>
          <w:sz w:val="26"/>
          <w:szCs w:val="26"/>
        </w:rPr>
        <w:t>Әуедегі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жұмыс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платформасы</w:t>
      </w:r>
      <w:proofErr w:type="spellEnd"/>
      <w:r w:rsidRPr="00222F56">
        <w:rPr>
          <w:sz w:val="26"/>
          <w:szCs w:val="26"/>
        </w:rPr>
        <w:t xml:space="preserve"> </w:t>
      </w:r>
      <w:r w:rsidR="00D23686" w:rsidRPr="00222F56">
        <w:rPr>
          <w:sz w:val="26"/>
          <w:szCs w:val="26"/>
        </w:rPr>
        <w:t>(ЕНС ТРУ 773919.900.000000</w:t>
      </w:r>
      <w:r w:rsidRPr="00222F56">
        <w:rPr>
          <w:sz w:val="26"/>
          <w:szCs w:val="26"/>
        </w:rPr>
        <w:t xml:space="preserve"> коды </w:t>
      </w:r>
      <w:proofErr w:type="spellStart"/>
      <w:r w:rsidRPr="00222F56">
        <w:rPr>
          <w:sz w:val="26"/>
          <w:szCs w:val="26"/>
        </w:rPr>
        <w:t>бойынша</w:t>
      </w:r>
      <w:proofErr w:type="spellEnd"/>
      <w:r w:rsidR="00D23686" w:rsidRPr="00222F56">
        <w:rPr>
          <w:sz w:val="26"/>
          <w:szCs w:val="26"/>
        </w:rPr>
        <w:t xml:space="preserve">) </w:t>
      </w:r>
      <w:proofErr w:type="spellStart"/>
      <w:r w:rsidRPr="00222F56">
        <w:rPr>
          <w:sz w:val="26"/>
          <w:szCs w:val="26"/>
        </w:rPr>
        <w:t>жалпы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сомасы</w:t>
      </w:r>
      <w:proofErr w:type="spellEnd"/>
      <w:r w:rsidRPr="00222F56">
        <w:rPr>
          <w:sz w:val="26"/>
          <w:szCs w:val="26"/>
        </w:rPr>
        <w:t xml:space="preserve"> 296 240 (</w:t>
      </w:r>
      <w:proofErr w:type="spellStart"/>
      <w:r w:rsidRPr="00222F56">
        <w:rPr>
          <w:sz w:val="26"/>
          <w:szCs w:val="26"/>
        </w:rPr>
        <w:t>екі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жүз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тоқсан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алты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мың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екі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жүз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қырық</w:t>
      </w:r>
      <w:proofErr w:type="spellEnd"/>
      <w:r w:rsidRPr="00222F56">
        <w:rPr>
          <w:sz w:val="26"/>
          <w:szCs w:val="26"/>
        </w:rPr>
        <w:t xml:space="preserve">) рубль, 00 тиын </w:t>
      </w:r>
      <w:proofErr w:type="spellStart"/>
      <w:r w:rsidRPr="00222F56">
        <w:rPr>
          <w:sz w:val="26"/>
          <w:szCs w:val="26"/>
        </w:rPr>
        <w:t>үшін</w:t>
      </w:r>
      <w:proofErr w:type="spellEnd"/>
      <w:r w:rsidRPr="00222F56">
        <w:rPr>
          <w:sz w:val="26"/>
          <w:szCs w:val="26"/>
        </w:rPr>
        <w:t xml:space="preserve"> ҚҚС </w:t>
      </w:r>
      <w:proofErr w:type="spellStart"/>
      <w:r w:rsidRPr="00222F56">
        <w:rPr>
          <w:sz w:val="26"/>
          <w:szCs w:val="26"/>
        </w:rPr>
        <w:t>есепке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алмағанда</w:t>
      </w:r>
      <w:proofErr w:type="spellEnd"/>
      <w:r w:rsidR="00D23686" w:rsidRPr="00222F56">
        <w:rPr>
          <w:sz w:val="26"/>
          <w:szCs w:val="26"/>
        </w:rPr>
        <w:t>.</w:t>
      </w:r>
    </w:p>
    <w:p w:rsidR="00D23686" w:rsidRPr="00222F56" w:rsidRDefault="00D6655F" w:rsidP="00D23686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spellStart"/>
      <w:r w:rsidRPr="00222F56">
        <w:rPr>
          <w:sz w:val="26"/>
          <w:szCs w:val="26"/>
        </w:rPr>
        <w:t>Көлiк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құралдарын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мүлiктiк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жалға</w:t>
      </w:r>
      <w:proofErr w:type="spellEnd"/>
      <w:r w:rsidRPr="00222F56">
        <w:rPr>
          <w:sz w:val="26"/>
          <w:szCs w:val="26"/>
        </w:rPr>
        <w:t xml:space="preserve"> (</w:t>
      </w:r>
      <w:proofErr w:type="spellStart"/>
      <w:r w:rsidRPr="00222F56">
        <w:rPr>
          <w:sz w:val="26"/>
          <w:szCs w:val="26"/>
        </w:rPr>
        <w:t>жалдауға</w:t>
      </w:r>
      <w:proofErr w:type="spellEnd"/>
      <w:r w:rsidRPr="00222F56">
        <w:rPr>
          <w:sz w:val="26"/>
          <w:szCs w:val="26"/>
        </w:rPr>
        <w:t xml:space="preserve">) беру </w:t>
      </w:r>
      <w:proofErr w:type="spellStart"/>
      <w:r w:rsidRPr="00222F56">
        <w:rPr>
          <w:sz w:val="26"/>
          <w:szCs w:val="26"/>
        </w:rPr>
        <w:t>жөнiндегi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қызметтер</w:t>
      </w:r>
      <w:proofErr w:type="spellEnd"/>
      <w:r w:rsidR="00D23686" w:rsidRPr="00222F56">
        <w:rPr>
          <w:sz w:val="26"/>
          <w:szCs w:val="26"/>
        </w:rPr>
        <w:t>. Манипулятор (код по ЕНС ТРУ773919.900.000000</w:t>
      </w:r>
      <w:r w:rsidRPr="00222F56">
        <w:rPr>
          <w:sz w:val="26"/>
          <w:szCs w:val="26"/>
        </w:rPr>
        <w:t xml:space="preserve"> коды </w:t>
      </w:r>
      <w:proofErr w:type="spellStart"/>
      <w:r w:rsidRPr="00222F56">
        <w:rPr>
          <w:sz w:val="26"/>
          <w:szCs w:val="26"/>
        </w:rPr>
        <w:t>бойынша</w:t>
      </w:r>
      <w:proofErr w:type="spellEnd"/>
      <w:r w:rsidR="00D23686" w:rsidRPr="00222F56">
        <w:rPr>
          <w:sz w:val="26"/>
          <w:szCs w:val="26"/>
        </w:rPr>
        <w:t xml:space="preserve">) </w:t>
      </w:r>
      <w:proofErr w:type="spellStart"/>
      <w:r w:rsidRPr="00222F56">
        <w:rPr>
          <w:sz w:val="26"/>
          <w:szCs w:val="26"/>
        </w:rPr>
        <w:t>жалпы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сомасы</w:t>
      </w:r>
      <w:proofErr w:type="spellEnd"/>
      <w:r w:rsidRPr="00222F56">
        <w:rPr>
          <w:sz w:val="26"/>
          <w:szCs w:val="26"/>
        </w:rPr>
        <w:t xml:space="preserve"> 238 200 (</w:t>
      </w:r>
      <w:proofErr w:type="spellStart"/>
      <w:r w:rsidRPr="00222F56">
        <w:rPr>
          <w:sz w:val="26"/>
          <w:szCs w:val="26"/>
        </w:rPr>
        <w:t>екі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жүз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отыз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сегіз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мың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екі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жүз</w:t>
      </w:r>
      <w:proofErr w:type="spellEnd"/>
      <w:r w:rsidRPr="00222F56">
        <w:rPr>
          <w:sz w:val="26"/>
          <w:szCs w:val="26"/>
        </w:rPr>
        <w:t xml:space="preserve">) рубль, 00 тиын ҚҚС-ты </w:t>
      </w:r>
      <w:proofErr w:type="spellStart"/>
      <w:r w:rsidRPr="00222F56">
        <w:rPr>
          <w:sz w:val="26"/>
          <w:szCs w:val="26"/>
        </w:rPr>
        <w:t>есепке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алмағанда</w:t>
      </w:r>
      <w:proofErr w:type="spellEnd"/>
      <w:r w:rsidRPr="00222F56">
        <w:rPr>
          <w:sz w:val="26"/>
          <w:szCs w:val="26"/>
        </w:rPr>
        <w:t xml:space="preserve"> </w:t>
      </w:r>
      <w:r w:rsidR="00D23686" w:rsidRPr="00222F56">
        <w:rPr>
          <w:sz w:val="26"/>
          <w:szCs w:val="26"/>
        </w:rPr>
        <w:t>.</w:t>
      </w:r>
    </w:p>
    <w:p w:rsidR="00D23686" w:rsidRPr="00222F56" w:rsidRDefault="00C02B15" w:rsidP="00D23686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22F56">
        <w:rPr>
          <w:sz w:val="26"/>
          <w:szCs w:val="26"/>
        </w:rPr>
        <w:t xml:space="preserve">Газ </w:t>
      </w:r>
      <w:proofErr w:type="spellStart"/>
      <w:r w:rsidRPr="00222F56">
        <w:rPr>
          <w:sz w:val="26"/>
          <w:szCs w:val="26"/>
        </w:rPr>
        <w:t>баллондарын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толтыру</w:t>
      </w:r>
      <w:proofErr w:type="spellEnd"/>
      <w:r w:rsidRPr="00222F56">
        <w:rPr>
          <w:sz w:val="26"/>
          <w:szCs w:val="26"/>
        </w:rPr>
        <w:t xml:space="preserve"> (ЕНС ТРУ 749020.000.000101 коды) </w:t>
      </w:r>
      <w:proofErr w:type="spellStart"/>
      <w:r w:rsidRPr="00222F56">
        <w:rPr>
          <w:sz w:val="26"/>
          <w:szCs w:val="26"/>
        </w:rPr>
        <w:t>жалпы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сомасы</w:t>
      </w:r>
      <w:proofErr w:type="spellEnd"/>
      <w:r w:rsidRPr="00222F56">
        <w:rPr>
          <w:sz w:val="26"/>
          <w:szCs w:val="26"/>
        </w:rPr>
        <w:t xml:space="preserve"> 26 557 (</w:t>
      </w:r>
      <w:proofErr w:type="spellStart"/>
      <w:r w:rsidRPr="00222F56">
        <w:rPr>
          <w:sz w:val="26"/>
          <w:szCs w:val="26"/>
        </w:rPr>
        <w:t>жиырма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алты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мың</w:t>
      </w:r>
      <w:proofErr w:type="spellEnd"/>
      <w:r w:rsidRPr="00222F56">
        <w:rPr>
          <w:sz w:val="26"/>
          <w:szCs w:val="26"/>
        </w:rPr>
        <w:t xml:space="preserve"> бес </w:t>
      </w:r>
      <w:proofErr w:type="spellStart"/>
      <w:r w:rsidRPr="00222F56">
        <w:rPr>
          <w:sz w:val="26"/>
          <w:szCs w:val="26"/>
        </w:rPr>
        <w:t>жүз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елу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жеті</w:t>
      </w:r>
      <w:proofErr w:type="spellEnd"/>
      <w:r w:rsidRPr="00222F56">
        <w:rPr>
          <w:sz w:val="26"/>
          <w:szCs w:val="26"/>
        </w:rPr>
        <w:t xml:space="preserve">) рубль 44 тиын ҚҚС-ты </w:t>
      </w:r>
      <w:proofErr w:type="spellStart"/>
      <w:r w:rsidRPr="00222F56">
        <w:rPr>
          <w:sz w:val="26"/>
          <w:szCs w:val="26"/>
        </w:rPr>
        <w:t>есептемегенде</w:t>
      </w:r>
      <w:proofErr w:type="spellEnd"/>
      <w:r w:rsidR="00D23686" w:rsidRPr="00222F56">
        <w:rPr>
          <w:sz w:val="26"/>
          <w:szCs w:val="26"/>
        </w:rPr>
        <w:t>.</w:t>
      </w:r>
    </w:p>
    <w:p w:rsidR="00D23686" w:rsidRPr="00222F56" w:rsidRDefault="00C02B15" w:rsidP="00D23686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spellStart"/>
      <w:r w:rsidRPr="00222F56">
        <w:rPr>
          <w:sz w:val="26"/>
          <w:szCs w:val="26"/>
        </w:rPr>
        <w:t>Оттегі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баллондарын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толтыру</w:t>
      </w:r>
      <w:proofErr w:type="spellEnd"/>
      <w:r w:rsidRPr="00222F56">
        <w:rPr>
          <w:sz w:val="26"/>
          <w:szCs w:val="26"/>
        </w:rPr>
        <w:t xml:space="preserve"> (ЕНС ТРУ 749020.000.000101 коды) </w:t>
      </w:r>
      <w:proofErr w:type="spellStart"/>
      <w:r w:rsidRPr="00222F56">
        <w:rPr>
          <w:sz w:val="26"/>
          <w:szCs w:val="26"/>
        </w:rPr>
        <w:t>жалпы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сомасы</w:t>
      </w:r>
      <w:proofErr w:type="spellEnd"/>
      <w:r w:rsidRPr="00222F56">
        <w:rPr>
          <w:sz w:val="26"/>
          <w:szCs w:val="26"/>
        </w:rPr>
        <w:t xml:space="preserve"> 50 833 (</w:t>
      </w:r>
      <w:proofErr w:type="spellStart"/>
      <w:r w:rsidRPr="00222F56">
        <w:rPr>
          <w:sz w:val="26"/>
          <w:szCs w:val="26"/>
        </w:rPr>
        <w:t>елу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мың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сегіз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жүз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отыз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үш</w:t>
      </w:r>
      <w:proofErr w:type="spellEnd"/>
      <w:r w:rsidRPr="00222F56">
        <w:rPr>
          <w:sz w:val="26"/>
          <w:szCs w:val="26"/>
        </w:rPr>
        <w:t xml:space="preserve">) рубль, 13 тиын ҚҚС </w:t>
      </w:r>
      <w:proofErr w:type="spellStart"/>
      <w:r w:rsidRPr="00222F56">
        <w:rPr>
          <w:sz w:val="26"/>
          <w:szCs w:val="26"/>
        </w:rPr>
        <w:t>есептемегенде</w:t>
      </w:r>
      <w:proofErr w:type="spellEnd"/>
      <w:r w:rsidRPr="00222F56">
        <w:rPr>
          <w:sz w:val="26"/>
          <w:szCs w:val="26"/>
        </w:rPr>
        <w:t xml:space="preserve"> </w:t>
      </w:r>
      <w:r w:rsidR="00D23686" w:rsidRPr="00222F56">
        <w:rPr>
          <w:sz w:val="26"/>
          <w:szCs w:val="26"/>
        </w:rPr>
        <w:t>.</w:t>
      </w:r>
    </w:p>
    <w:p w:rsidR="00D23686" w:rsidRPr="00222F56" w:rsidRDefault="00C02B15" w:rsidP="00D23686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spellStart"/>
      <w:r w:rsidRPr="00222F56">
        <w:rPr>
          <w:sz w:val="26"/>
          <w:szCs w:val="26"/>
        </w:rPr>
        <w:t>Басып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шығару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қызметтері</w:t>
      </w:r>
      <w:proofErr w:type="spellEnd"/>
      <w:r w:rsidR="00D23686" w:rsidRPr="00222F56">
        <w:rPr>
          <w:sz w:val="26"/>
          <w:szCs w:val="26"/>
        </w:rPr>
        <w:t xml:space="preserve"> (ЕНС ТРУ 181219.900.000005</w:t>
      </w:r>
      <w:r w:rsidRPr="00222F56">
        <w:rPr>
          <w:sz w:val="26"/>
          <w:szCs w:val="26"/>
        </w:rPr>
        <w:t xml:space="preserve"> коды </w:t>
      </w:r>
      <w:proofErr w:type="spellStart"/>
      <w:r w:rsidRPr="00222F56">
        <w:rPr>
          <w:sz w:val="26"/>
          <w:szCs w:val="26"/>
        </w:rPr>
        <w:t>бойынша</w:t>
      </w:r>
      <w:proofErr w:type="spellEnd"/>
      <w:r w:rsidR="00D23686" w:rsidRPr="00222F56">
        <w:rPr>
          <w:sz w:val="26"/>
          <w:szCs w:val="26"/>
        </w:rPr>
        <w:t xml:space="preserve">) </w:t>
      </w:r>
      <w:r w:rsidRPr="00222F56">
        <w:rPr>
          <w:sz w:val="26"/>
          <w:szCs w:val="26"/>
        </w:rPr>
        <w:t xml:space="preserve">ҚҚС </w:t>
      </w:r>
      <w:proofErr w:type="spellStart"/>
      <w:r w:rsidRPr="00222F56">
        <w:rPr>
          <w:sz w:val="26"/>
          <w:szCs w:val="26"/>
        </w:rPr>
        <w:t>есептемегенде</w:t>
      </w:r>
      <w:proofErr w:type="spellEnd"/>
      <w:r w:rsidRPr="00222F56">
        <w:rPr>
          <w:sz w:val="26"/>
          <w:szCs w:val="26"/>
        </w:rPr>
        <w:t xml:space="preserve"> 132000 (</w:t>
      </w:r>
      <w:proofErr w:type="spellStart"/>
      <w:r w:rsidRPr="00222F56">
        <w:rPr>
          <w:sz w:val="26"/>
          <w:szCs w:val="26"/>
        </w:rPr>
        <w:t>жүз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отыз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екі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мың</w:t>
      </w:r>
      <w:proofErr w:type="spellEnd"/>
      <w:r w:rsidRPr="00222F56">
        <w:rPr>
          <w:sz w:val="26"/>
          <w:szCs w:val="26"/>
        </w:rPr>
        <w:t xml:space="preserve">) рубль 00 </w:t>
      </w:r>
      <w:proofErr w:type="spellStart"/>
      <w:r w:rsidRPr="00222F56">
        <w:rPr>
          <w:sz w:val="26"/>
          <w:szCs w:val="26"/>
        </w:rPr>
        <w:t>теңге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жалпы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сомасына</w:t>
      </w:r>
      <w:proofErr w:type="spellEnd"/>
      <w:r w:rsidR="00D23686" w:rsidRPr="00222F56">
        <w:rPr>
          <w:sz w:val="26"/>
          <w:szCs w:val="26"/>
        </w:rPr>
        <w:t>.</w:t>
      </w:r>
    </w:p>
    <w:p w:rsidR="00D23686" w:rsidRPr="00222F56" w:rsidRDefault="00C02B15" w:rsidP="00D23686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22F56">
        <w:rPr>
          <w:sz w:val="26"/>
          <w:szCs w:val="26"/>
        </w:rPr>
        <w:t>Сплит-</w:t>
      </w:r>
      <w:proofErr w:type="spellStart"/>
      <w:r w:rsidRPr="00222F56">
        <w:rPr>
          <w:sz w:val="26"/>
          <w:szCs w:val="26"/>
        </w:rPr>
        <w:t>жүйелік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кондиционерлерге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қызмет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көрсету</w:t>
      </w:r>
      <w:proofErr w:type="spellEnd"/>
      <w:r w:rsidR="00D23686" w:rsidRPr="00222F56">
        <w:rPr>
          <w:sz w:val="26"/>
          <w:szCs w:val="26"/>
        </w:rPr>
        <w:t xml:space="preserve"> (ЕНС ТРУ 331218.200.000000</w:t>
      </w:r>
      <w:r w:rsidRPr="00222F56">
        <w:rPr>
          <w:sz w:val="26"/>
          <w:szCs w:val="26"/>
        </w:rPr>
        <w:t xml:space="preserve"> коды</w:t>
      </w:r>
      <w:r w:rsidR="00D23686" w:rsidRPr="00222F56">
        <w:rPr>
          <w:sz w:val="26"/>
          <w:szCs w:val="26"/>
        </w:rPr>
        <w:t xml:space="preserve">) </w:t>
      </w:r>
      <w:r w:rsidRPr="00222F56">
        <w:rPr>
          <w:sz w:val="26"/>
          <w:szCs w:val="26"/>
        </w:rPr>
        <w:t>170 800 (</w:t>
      </w:r>
      <w:proofErr w:type="spellStart"/>
      <w:r w:rsidRPr="00222F56">
        <w:rPr>
          <w:sz w:val="26"/>
          <w:szCs w:val="26"/>
        </w:rPr>
        <w:t>бір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жүз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жетпіс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мың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сегіз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жүз</w:t>
      </w:r>
      <w:proofErr w:type="spellEnd"/>
      <w:r w:rsidRPr="00222F56">
        <w:rPr>
          <w:sz w:val="26"/>
          <w:szCs w:val="26"/>
        </w:rPr>
        <w:t xml:space="preserve">) рубль,00 тиын </w:t>
      </w:r>
      <w:proofErr w:type="spellStart"/>
      <w:r w:rsidRPr="00222F56">
        <w:rPr>
          <w:sz w:val="26"/>
          <w:szCs w:val="26"/>
        </w:rPr>
        <w:t>жалпы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сомасына</w:t>
      </w:r>
      <w:proofErr w:type="spellEnd"/>
      <w:r w:rsidRPr="00222F56">
        <w:rPr>
          <w:sz w:val="26"/>
          <w:szCs w:val="26"/>
        </w:rPr>
        <w:t xml:space="preserve"> ҚҚС </w:t>
      </w:r>
      <w:proofErr w:type="spellStart"/>
      <w:r w:rsidRPr="00222F56">
        <w:rPr>
          <w:sz w:val="26"/>
          <w:szCs w:val="26"/>
        </w:rPr>
        <w:t>есепке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алмағанда</w:t>
      </w:r>
      <w:proofErr w:type="spellEnd"/>
      <w:r w:rsidR="00D23686" w:rsidRPr="00222F56">
        <w:rPr>
          <w:sz w:val="26"/>
          <w:szCs w:val="26"/>
        </w:rPr>
        <w:t>.</w:t>
      </w:r>
    </w:p>
    <w:p w:rsidR="00D23686" w:rsidRPr="00222F56" w:rsidRDefault="00D23686" w:rsidP="00D2368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22F56">
        <w:rPr>
          <w:sz w:val="26"/>
          <w:szCs w:val="26"/>
        </w:rPr>
        <w:t xml:space="preserve">4. </w:t>
      </w:r>
      <w:proofErr w:type="spellStart"/>
      <w:r w:rsidR="00C02B15" w:rsidRPr="00222F56">
        <w:rPr>
          <w:sz w:val="26"/>
          <w:szCs w:val="26"/>
        </w:rPr>
        <w:t>Рәсімнің</w:t>
      </w:r>
      <w:proofErr w:type="spellEnd"/>
      <w:r w:rsidR="00C02B15" w:rsidRPr="00222F56">
        <w:rPr>
          <w:sz w:val="26"/>
          <w:szCs w:val="26"/>
        </w:rPr>
        <w:t xml:space="preserve"> 52-бабының 2-тармағының 2-тармақшасының </w:t>
      </w:r>
      <w:proofErr w:type="spellStart"/>
      <w:r w:rsidR="00C02B15" w:rsidRPr="00222F56">
        <w:rPr>
          <w:sz w:val="26"/>
          <w:szCs w:val="26"/>
        </w:rPr>
        <w:t>негізінде</w:t>
      </w:r>
      <w:proofErr w:type="spellEnd"/>
      <w:r w:rsidR="00C02B15" w:rsidRPr="00222F56">
        <w:rPr>
          <w:sz w:val="26"/>
          <w:szCs w:val="26"/>
        </w:rPr>
        <w:t xml:space="preserve"> «</w:t>
      </w:r>
      <w:proofErr w:type="spellStart"/>
      <w:r w:rsidR="00C02B15" w:rsidRPr="00222F56">
        <w:rPr>
          <w:sz w:val="26"/>
          <w:szCs w:val="26"/>
        </w:rPr>
        <w:t>Монтажнерго</w:t>
      </w:r>
      <w:proofErr w:type="spellEnd"/>
      <w:r w:rsidR="00C02B15" w:rsidRPr="00222F56">
        <w:rPr>
          <w:sz w:val="26"/>
          <w:szCs w:val="26"/>
        </w:rPr>
        <w:t xml:space="preserve">+ » ЖШС </w:t>
      </w:r>
      <w:proofErr w:type="spellStart"/>
      <w:r w:rsidR="00C02B15" w:rsidRPr="00222F56">
        <w:rPr>
          <w:sz w:val="26"/>
          <w:szCs w:val="26"/>
        </w:rPr>
        <w:t>баға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өтінімі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қабылданбауға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жатады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және</w:t>
      </w:r>
      <w:proofErr w:type="spellEnd"/>
      <w:r w:rsidR="00C02B15" w:rsidRPr="00222F56">
        <w:rPr>
          <w:sz w:val="26"/>
          <w:szCs w:val="26"/>
        </w:rPr>
        <w:t xml:space="preserve"> 9 </w:t>
      </w:r>
      <w:proofErr w:type="spellStart"/>
      <w:r w:rsidR="00C02B15" w:rsidRPr="00222F56">
        <w:rPr>
          <w:sz w:val="26"/>
          <w:szCs w:val="26"/>
        </w:rPr>
        <w:t>және</w:t>
      </w:r>
      <w:proofErr w:type="spellEnd"/>
      <w:r w:rsidR="00C02B15" w:rsidRPr="00222F56">
        <w:rPr>
          <w:sz w:val="26"/>
          <w:szCs w:val="26"/>
        </w:rPr>
        <w:t xml:space="preserve"> 10 </w:t>
      </w:r>
      <w:proofErr w:type="spellStart"/>
      <w:r w:rsidR="00C02B15" w:rsidRPr="00222F56">
        <w:rPr>
          <w:sz w:val="26"/>
          <w:szCs w:val="26"/>
        </w:rPr>
        <w:t>лоттар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бойынша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сатып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алу</w:t>
      </w:r>
      <w:proofErr w:type="spellEnd"/>
      <w:r w:rsidR="00C02B15" w:rsidRPr="00222F56">
        <w:rPr>
          <w:sz w:val="26"/>
          <w:szCs w:val="26"/>
        </w:rPr>
        <w:t xml:space="preserve"> 53-баптың 2-тармағының 3) </w:t>
      </w:r>
      <w:proofErr w:type="spellStart"/>
      <w:r w:rsidR="00C02B15" w:rsidRPr="00222F56">
        <w:rPr>
          <w:sz w:val="26"/>
          <w:szCs w:val="26"/>
        </w:rPr>
        <w:t>тармақшасына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сәйкес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өтпеді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деп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танылады</w:t>
      </w:r>
      <w:proofErr w:type="spellEnd"/>
      <w:r w:rsidR="00C02B15" w:rsidRPr="00222F56">
        <w:rPr>
          <w:sz w:val="26"/>
          <w:szCs w:val="26"/>
        </w:rPr>
        <w:t xml:space="preserve"> (</w:t>
      </w:r>
      <w:proofErr w:type="spellStart"/>
      <w:r w:rsidR="00C02B15" w:rsidRPr="00222F56">
        <w:rPr>
          <w:sz w:val="26"/>
          <w:szCs w:val="26"/>
        </w:rPr>
        <w:t>барлық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ұсынылған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баға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өтінімдері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қабылданбады</w:t>
      </w:r>
      <w:proofErr w:type="spellEnd"/>
      <w:r w:rsidR="00C02B15" w:rsidRPr="00222F56">
        <w:rPr>
          <w:sz w:val="26"/>
          <w:szCs w:val="26"/>
        </w:rPr>
        <w:t>)</w:t>
      </w:r>
    </w:p>
    <w:p w:rsidR="00D23686" w:rsidRPr="00222F56" w:rsidRDefault="00D23686" w:rsidP="00D23686">
      <w:pPr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222F56">
        <w:rPr>
          <w:sz w:val="26"/>
          <w:szCs w:val="26"/>
        </w:rPr>
        <w:t xml:space="preserve">5. </w:t>
      </w:r>
      <w:r w:rsidR="00C02B15" w:rsidRPr="00222F56">
        <w:rPr>
          <w:sz w:val="26"/>
          <w:szCs w:val="26"/>
        </w:rPr>
        <w:t xml:space="preserve">«ҚТЖ» ҰК» АҚ – «Илецк </w:t>
      </w:r>
      <w:proofErr w:type="spellStart"/>
      <w:r w:rsidR="00C02B15" w:rsidRPr="00222F56">
        <w:rPr>
          <w:sz w:val="26"/>
          <w:szCs w:val="26"/>
        </w:rPr>
        <w:t>темір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жол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учаскесі</w:t>
      </w:r>
      <w:proofErr w:type="spellEnd"/>
      <w:r w:rsidR="00C02B15" w:rsidRPr="00222F56">
        <w:rPr>
          <w:sz w:val="26"/>
          <w:szCs w:val="26"/>
        </w:rPr>
        <w:t xml:space="preserve">» </w:t>
      </w:r>
      <w:proofErr w:type="spellStart"/>
      <w:r w:rsidR="00C02B15" w:rsidRPr="00222F56">
        <w:rPr>
          <w:sz w:val="26"/>
          <w:szCs w:val="26"/>
        </w:rPr>
        <w:t>филиалының</w:t>
      </w:r>
      <w:proofErr w:type="spellEnd"/>
      <w:r w:rsidR="00C02B15" w:rsidRPr="00222F56">
        <w:rPr>
          <w:sz w:val="26"/>
          <w:szCs w:val="26"/>
          <w:lang w:val="kk-KZ"/>
        </w:rPr>
        <w:t xml:space="preserve"> бас бухгалтері -</w:t>
      </w:r>
      <w:r w:rsidR="00C02B15" w:rsidRPr="00222F56">
        <w:rPr>
          <w:sz w:val="26"/>
          <w:szCs w:val="26"/>
        </w:rPr>
        <w:t xml:space="preserve"> экономика </w:t>
      </w:r>
      <w:proofErr w:type="spellStart"/>
      <w:r w:rsidR="00C02B15" w:rsidRPr="00222F56">
        <w:rPr>
          <w:sz w:val="26"/>
          <w:szCs w:val="26"/>
        </w:rPr>
        <w:t>және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қаржы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жөніндегі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директорды</w:t>
      </w:r>
      <w:proofErr w:type="spellEnd"/>
      <w:r w:rsidR="00C02B15" w:rsidRPr="00222F56">
        <w:rPr>
          <w:sz w:val="26"/>
          <w:szCs w:val="26"/>
          <w:lang w:val="kk-KZ"/>
        </w:rPr>
        <w:t xml:space="preserve">ң </w:t>
      </w:r>
      <w:proofErr w:type="spellStart"/>
      <w:r w:rsidR="00C02B15" w:rsidRPr="00222F56">
        <w:rPr>
          <w:sz w:val="26"/>
          <w:szCs w:val="26"/>
        </w:rPr>
        <w:t>орынбасары</w:t>
      </w:r>
      <w:proofErr w:type="spellEnd"/>
      <w:r w:rsidR="00C02B15" w:rsidRPr="00222F56">
        <w:rPr>
          <w:sz w:val="26"/>
          <w:szCs w:val="26"/>
        </w:rPr>
        <w:t xml:space="preserve"> А.Е. Успанов, осы </w:t>
      </w:r>
      <w:proofErr w:type="spellStart"/>
      <w:r w:rsidR="00C02B15" w:rsidRPr="00222F56">
        <w:rPr>
          <w:sz w:val="26"/>
          <w:szCs w:val="26"/>
        </w:rPr>
        <w:t>хаттамаға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қол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қойылған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күннен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бастап</w:t>
      </w:r>
      <w:proofErr w:type="spellEnd"/>
      <w:r w:rsidR="00C02B15" w:rsidRPr="00222F56">
        <w:rPr>
          <w:sz w:val="26"/>
          <w:szCs w:val="26"/>
        </w:rPr>
        <w:t xml:space="preserve"> 3 (</w:t>
      </w:r>
      <w:proofErr w:type="spellStart"/>
      <w:r w:rsidR="00C02B15" w:rsidRPr="00222F56">
        <w:rPr>
          <w:sz w:val="26"/>
          <w:szCs w:val="26"/>
        </w:rPr>
        <w:t>үш</w:t>
      </w:r>
      <w:proofErr w:type="spellEnd"/>
      <w:r w:rsidR="00C02B15" w:rsidRPr="00222F56">
        <w:rPr>
          <w:sz w:val="26"/>
          <w:szCs w:val="26"/>
        </w:rPr>
        <w:t xml:space="preserve">) </w:t>
      </w:r>
      <w:proofErr w:type="spellStart"/>
      <w:r w:rsidR="00C02B15" w:rsidRPr="00222F56">
        <w:rPr>
          <w:sz w:val="26"/>
          <w:szCs w:val="26"/>
        </w:rPr>
        <w:t>жұмыс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күнінен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аспайтын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мерзімде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сатып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алу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жеңімпаздары</w:t>
      </w:r>
      <w:proofErr w:type="spellEnd"/>
      <w:r w:rsidR="00C02B15" w:rsidRPr="00222F56">
        <w:rPr>
          <w:sz w:val="26"/>
          <w:szCs w:val="26"/>
        </w:rPr>
        <w:t xml:space="preserve"> - А.В. </w:t>
      </w:r>
      <w:proofErr w:type="spellStart"/>
      <w:r w:rsidR="00C02B15" w:rsidRPr="00222F56">
        <w:rPr>
          <w:sz w:val="26"/>
          <w:szCs w:val="26"/>
        </w:rPr>
        <w:t>Жигулинмен</w:t>
      </w:r>
      <w:proofErr w:type="spellEnd"/>
      <w:r w:rsidR="00C02B15" w:rsidRPr="00222F56">
        <w:rPr>
          <w:sz w:val="26"/>
          <w:szCs w:val="26"/>
        </w:rPr>
        <w:t xml:space="preserve">, А.А. Пушкарев ИП- мен, "Фирма </w:t>
      </w:r>
      <w:proofErr w:type="spellStart"/>
      <w:r w:rsidR="00C02B15" w:rsidRPr="00222F56">
        <w:rPr>
          <w:sz w:val="26"/>
          <w:szCs w:val="26"/>
        </w:rPr>
        <w:t>Техносоюз</w:t>
      </w:r>
      <w:proofErr w:type="spellEnd"/>
      <w:r w:rsidR="00C02B15" w:rsidRPr="00222F56">
        <w:rPr>
          <w:sz w:val="26"/>
          <w:szCs w:val="26"/>
        </w:rPr>
        <w:t xml:space="preserve">" ЖШС-мен, </w:t>
      </w:r>
      <w:proofErr w:type="spellStart"/>
      <w:r w:rsidR="00C02B15" w:rsidRPr="00222F56">
        <w:rPr>
          <w:sz w:val="26"/>
          <w:szCs w:val="26"/>
        </w:rPr>
        <w:t>жеке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кәсіпкер</w:t>
      </w:r>
      <w:proofErr w:type="spellEnd"/>
      <w:r w:rsidR="00C02B15" w:rsidRPr="00222F56">
        <w:rPr>
          <w:sz w:val="26"/>
          <w:szCs w:val="26"/>
        </w:rPr>
        <w:t xml:space="preserve"> В.А. </w:t>
      </w:r>
      <w:proofErr w:type="spellStart"/>
      <w:r w:rsidR="00C02B15" w:rsidRPr="00222F56">
        <w:rPr>
          <w:sz w:val="26"/>
          <w:szCs w:val="26"/>
        </w:rPr>
        <w:t>Макариевпен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қызметтерді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сатып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алу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туралы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шарттар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жасасуды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қамтамасыз</w:t>
      </w:r>
      <w:proofErr w:type="spellEnd"/>
      <w:r w:rsidR="00C02B15" w:rsidRPr="00222F56">
        <w:rPr>
          <w:sz w:val="26"/>
          <w:szCs w:val="26"/>
        </w:rPr>
        <w:t xml:space="preserve"> </w:t>
      </w:r>
      <w:proofErr w:type="spellStart"/>
      <w:r w:rsidR="00C02B15" w:rsidRPr="00222F56">
        <w:rPr>
          <w:sz w:val="26"/>
          <w:szCs w:val="26"/>
        </w:rPr>
        <w:t>етсін</w:t>
      </w:r>
      <w:proofErr w:type="spellEnd"/>
      <w:r w:rsidR="00C02B15" w:rsidRPr="00222F56">
        <w:rPr>
          <w:sz w:val="26"/>
          <w:szCs w:val="26"/>
        </w:rPr>
        <w:t>.</w:t>
      </w:r>
    </w:p>
    <w:p w:rsidR="00D23686" w:rsidRPr="00222F56" w:rsidRDefault="00D23686" w:rsidP="00D23686">
      <w:pPr>
        <w:tabs>
          <w:tab w:val="left" w:pos="993"/>
        </w:tabs>
        <w:autoSpaceDE w:val="0"/>
        <w:autoSpaceDN w:val="0"/>
        <w:ind w:firstLine="574"/>
        <w:jc w:val="both"/>
        <w:rPr>
          <w:sz w:val="26"/>
          <w:szCs w:val="26"/>
        </w:rPr>
      </w:pPr>
    </w:p>
    <w:p w:rsidR="00D23686" w:rsidRPr="00222F56" w:rsidRDefault="00C02B15" w:rsidP="00D23686">
      <w:pPr>
        <w:tabs>
          <w:tab w:val="left" w:pos="993"/>
        </w:tabs>
        <w:autoSpaceDE w:val="0"/>
        <w:autoSpaceDN w:val="0"/>
        <w:ind w:firstLine="574"/>
        <w:jc w:val="both"/>
        <w:rPr>
          <w:sz w:val="26"/>
          <w:szCs w:val="26"/>
        </w:rPr>
      </w:pPr>
      <w:proofErr w:type="spellStart"/>
      <w:r w:rsidRPr="00222F56">
        <w:rPr>
          <w:sz w:val="26"/>
          <w:szCs w:val="26"/>
        </w:rPr>
        <w:t>Бұл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шешімге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дауыс</w:t>
      </w:r>
      <w:proofErr w:type="spellEnd"/>
      <w:r w:rsidRPr="00222F56">
        <w:rPr>
          <w:sz w:val="26"/>
          <w:szCs w:val="26"/>
        </w:rPr>
        <w:t xml:space="preserve"> </w:t>
      </w:r>
      <w:proofErr w:type="spellStart"/>
      <w:r w:rsidRPr="00222F56">
        <w:rPr>
          <w:sz w:val="26"/>
          <w:szCs w:val="26"/>
        </w:rPr>
        <w:t>берілді</w:t>
      </w:r>
      <w:proofErr w:type="spellEnd"/>
      <w:r w:rsidR="00D23686" w:rsidRPr="00222F56">
        <w:rPr>
          <w:sz w:val="26"/>
          <w:szCs w:val="26"/>
        </w:rPr>
        <w:t>:</w:t>
      </w:r>
    </w:p>
    <w:p w:rsidR="00D23686" w:rsidRPr="00222F56" w:rsidRDefault="00D23686" w:rsidP="00D23686">
      <w:pPr>
        <w:ind w:left="568"/>
        <w:jc w:val="both"/>
        <w:rPr>
          <w:rFonts w:eastAsia="Arial Unicode MS"/>
          <w:sz w:val="26"/>
          <w:szCs w:val="26"/>
        </w:rPr>
      </w:pPr>
      <w:r w:rsidRPr="00222F56">
        <w:rPr>
          <w:sz w:val="26"/>
          <w:szCs w:val="26"/>
        </w:rPr>
        <w:t>За – 4 (</w:t>
      </w:r>
      <w:proofErr w:type="spellStart"/>
      <w:r w:rsidR="00C02B15" w:rsidRPr="00222F56">
        <w:rPr>
          <w:sz w:val="26"/>
          <w:szCs w:val="26"/>
        </w:rPr>
        <w:t>төрт</w:t>
      </w:r>
      <w:proofErr w:type="spellEnd"/>
      <w:r w:rsidRPr="00222F56">
        <w:rPr>
          <w:sz w:val="26"/>
          <w:szCs w:val="26"/>
        </w:rPr>
        <w:t xml:space="preserve">) </w:t>
      </w:r>
      <w:r w:rsidR="00C02B15" w:rsidRPr="00222F56">
        <w:rPr>
          <w:sz w:val="26"/>
          <w:szCs w:val="26"/>
          <w:lang w:val="kk-KZ"/>
        </w:rPr>
        <w:t>д</w:t>
      </w:r>
      <w:proofErr w:type="spellStart"/>
      <w:r w:rsidR="00C02B15" w:rsidRPr="00222F56">
        <w:rPr>
          <w:sz w:val="26"/>
          <w:szCs w:val="26"/>
        </w:rPr>
        <w:t>ауыс</w:t>
      </w:r>
      <w:proofErr w:type="spellEnd"/>
      <w:r w:rsidRPr="00222F56">
        <w:rPr>
          <w:sz w:val="26"/>
          <w:szCs w:val="26"/>
        </w:rPr>
        <w:t>.</w:t>
      </w:r>
    </w:p>
    <w:p w:rsidR="00D23686" w:rsidRPr="00222F56" w:rsidRDefault="00C02B15" w:rsidP="00D23686">
      <w:pPr>
        <w:tabs>
          <w:tab w:val="left" w:pos="993"/>
        </w:tabs>
        <w:ind w:left="568"/>
        <w:jc w:val="both"/>
        <w:rPr>
          <w:rFonts w:eastAsia="Arial Unicode MS"/>
          <w:sz w:val="26"/>
          <w:szCs w:val="26"/>
        </w:rPr>
      </w:pPr>
      <w:proofErr w:type="spellStart"/>
      <w:r w:rsidRPr="00222F56">
        <w:rPr>
          <w:rFonts w:eastAsia="Arial Unicode MS"/>
          <w:sz w:val="26"/>
          <w:szCs w:val="26"/>
        </w:rPr>
        <w:lastRenderedPageBreak/>
        <w:t>Қарсы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r w:rsidR="00D23686" w:rsidRPr="00222F56">
        <w:rPr>
          <w:rFonts w:eastAsia="Arial Unicode MS"/>
          <w:sz w:val="26"/>
          <w:szCs w:val="26"/>
        </w:rPr>
        <w:t xml:space="preserve">– </w:t>
      </w:r>
      <w:r w:rsidRPr="00222F56">
        <w:rPr>
          <w:rFonts w:eastAsia="Arial Unicode MS"/>
          <w:sz w:val="26"/>
          <w:szCs w:val="26"/>
          <w:lang w:val="kk-KZ"/>
        </w:rPr>
        <w:t>ж</w:t>
      </w:r>
      <w:proofErr w:type="spellStart"/>
      <w:r w:rsidRPr="00222F56">
        <w:rPr>
          <w:rFonts w:eastAsia="Arial Unicode MS"/>
          <w:sz w:val="26"/>
          <w:szCs w:val="26"/>
        </w:rPr>
        <w:t>оқ</w:t>
      </w:r>
      <w:proofErr w:type="spellEnd"/>
      <w:r w:rsidR="00D23686" w:rsidRPr="00222F56">
        <w:rPr>
          <w:rFonts w:eastAsia="Arial Unicode MS"/>
          <w:sz w:val="26"/>
          <w:szCs w:val="26"/>
        </w:rPr>
        <w:t>.</w:t>
      </w:r>
    </w:p>
    <w:p w:rsidR="00D23686" w:rsidRPr="00222F56" w:rsidRDefault="00D23686" w:rsidP="00D23686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D23686" w:rsidRPr="00222F56" w:rsidRDefault="00C02B15" w:rsidP="00D23686">
      <w:pPr>
        <w:tabs>
          <w:tab w:val="left" w:pos="709"/>
        </w:tabs>
        <w:ind w:firstLine="567"/>
        <w:jc w:val="both"/>
        <w:rPr>
          <w:rFonts w:eastAsia="Arial Unicode MS"/>
          <w:sz w:val="26"/>
          <w:szCs w:val="26"/>
        </w:rPr>
      </w:pPr>
      <w:r w:rsidRPr="00222F56">
        <w:rPr>
          <w:rFonts w:eastAsia="Arial Unicode MS"/>
          <w:sz w:val="26"/>
          <w:szCs w:val="26"/>
          <w:lang w:val="kk-KZ"/>
        </w:rPr>
        <w:t>Қатыспағандар</w:t>
      </w:r>
      <w:r w:rsidR="00D23686" w:rsidRPr="00222F56">
        <w:rPr>
          <w:rFonts w:eastAsia="Arial Unicode MS"/>
          <w:sz w:val="26"/>
          <w:szCs w:val="26"/>
        </w:rPr>
        <w:t xml:space="preserve">: </w:t>
      </w:r>
      <w:r w:rsidRPr="00222F56">
        <w:rPr>
          <w:rFonts w:eastAsia="Arial Unicode MS"/>
          <w:sz w:val="26"/>
          <w:szCs w:val="26"/>
          <w:lang w:val="kk-KZ"/>
        </w:rPr>
        <w:t xml:space="preserve">филиалдың бас </w:t>
      </w:r>
      <w:r w:rsidR="00D23686" w:rsidRPr="00222F56">
        <w:rPr>
          <w:sz w:val="26"/>
          <w:szCs w:val="26"/>
        </w:rPr>
        <w:t>инженер</w:t>
      </w:r>
      <w:r w:rsidRPr="00222F56">
        <w:rPr>
          <w:sz w:val="26"/>
          <w:szCs w:val="26"/>
          <w:lang w:val="kk-KZ"/>
        </w:rPr>
        <w:t>і</w:t>
      </w:r>
      <w:r w:rsidR="00D23686" w:rsidRPr="00222F56">
        <w:rPr>
          <w:sz w:val="26"/>
          <w:szCs w:val="26"/>
        </w:rPr>
        <w:t xml:space="preserve"> </w:t>
      </w:r>
      <w:r w:rsidRPr="00222F56">
        <w:rPr>
          <w:sz w:val="26"/>
          <w:szCs w:val="26"/>
          <w:lang w:val="kk-KZ"/>
        </w:rPr>
        <w:t xml:space="preserve">Б.Т.о. </w:t>
      </w:r>
      <w:r w:rsidR="00D23686" w:rsidRPr="00222F56">
        <w:rPr>
          <w:sz w:val="26"/>
          <w:szCs w:val="26"/>
        </w:rPr>
        <w:t xml:space="preserve">Гасумов, </w:t>
      </w:r>
      <w:r w:rsidR="00D23686" w:rsidRPr="00222F56">
        <w:rPr>
          <w:sz w:val="26"/>
          <w:szCs w:val="26"/>
          <w:lang w:eastAsia="en-US"/>
        </w:rPr>
        <w:t>ПЧ 3</w:t>
      </w:r>
      <w:r w:rsidRPr="00222F56">
        <w:rPr>
          <w:sz w:val="26"/>
          <w:szCs w:val="26"/>
          <w:lang w:val="kk-KZ" w:eastAsia="en-US"/>
        </w:rPr>
        <w:t xml:space="preserve"> бас инженері</w:t>
      </w:r>
      <w:r w:rsidR="00D23686" w:rsidRPr="00222F56">
        <w:rPr>
          <w:sz w:val="26"/>
          <w:szCs w:val="26"/>
          <w:lang w:eastAsia="en-US"/>
        </w:rPr>
        <w:t xml:space="preserve"> Бертаев А.К.</w:t>
      </w:r>
      <w:r w:rsidR="00D23686" w:rsidRPr="00222F56">
        <w:rPr>
          <w:rFonts w:eastAsia="Arial Unicode MS"/>
          <w:sz w:val="26"/>
          <w:szCs w:val="26"/>
        </w:rPr>
        <w:t xml:space="preserve"> – </w:t>
      </w:r>
      <w:r w:rsidRPr="00222F56">
        <w:rPr>
          <w:rFonts w:eastAsia="Arial Unicode MS"/>
          <w:sz w:val="26"/>
          <w:szCs w:val="26"/>
          <w:lang w:val="kk-KZ"/>
        </w:rPr>
        <w:t>ж</w:t>
      </w:r>
      <w:proofErr w:type="spellStart"/>
      <w:r w:rsidRPr="00222F56">
        <w:rPr>
          <w:rFonts w:eastAsia="Arial Unicode MS"/>
          <w:sz w:val="26"/>
          <w:szCs w:val="26"/>
        </w:rPr>
        <w:t>еліге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шығу</w:t>
      </w:r>
      <w:proofErr w:type="spellEnd"/>
      <w:r w:rsidR="00D23686" w:rsidRPr="00222F56">
        <w:rPr>
          <w:rFonts w:eastAsia="Arial Unicode MS"/>
          <w:sz w:val="26"/>
          <w:szCs w:val="26"/>
        </w:rPr>
        <w:t xml:space="preserve">, </w:t>
      </w:r>
      <w:r w:rsidR="008905D5" w:rsidRPr="00222F56">
        <w:rPr>
          <w:rFonts w:eastAsia="Arial Unicode MS"/>
          <w:sz w:val="26"/>
          <w:szCs w:val="26"/>
          <w:lang w:val="kk-KZ"/>
        </w:rPr>
        <w:t>электр учаскесінің бастығы Ж.А.</w:t>
      </w:r>
      <w:r w:rsidR="00D23686" w:rsidRPr="00222F56">
        <w:rPr>
          <w:rFonts w:eastAsia="Arial Unicode MS"/>
          <w:sz w:val="26"/>
          <w:szCs w:val="26"/>
        </w:rPr>
        <w:t xml:space="preserve"> Рогов – </w:t>
      </w:r>
      <w:r w:rsidR="008905D5" w:rsidRPr="00222F56">
        <w:rPr>
          <w:rFonts w:eastAsia="Arial Unicode MS"/>
          <w:sz w:val="26"/>
          <w:szCs w:val="26"/>
          <w:lang w:val="kk-KZ"/>
        </w:rPr>
        <w:t>еңбекақысы</w:t>
      </w:r>
      <w:r w:rsidR="008905D5"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="008905D5" w:rsidRPr="00222F56">
        <w:rPr>
          <w:rFonts w:eastAsia="Arial Unicode MS"/>
          <w:sz w:val="26"/>
          <w:szCs w:val="26"/>
        </w:rPr>
        <w:t>сақталмайтын</w:t>
      </w:r>
      <w:proofErr w:type="spellEnd"/>
      <w:r w:rsidR="008905D5"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="008905D5" w:rsidRPr="00222F56">
        <w:rPr>
          <w:rFonts w:eastAsia="Arial Unicode MS"/>
          <w:sz w:val="26"/>
          <w:szCs w:val="26"/>
        </w:rPr>
        <w:t>демалыс</w:t>
      </w:r>
      <w:proofErr w:type="spellEnd"/>
      <w:r w:rsidR="00D23686" w:rsidRPr="00222F56">
        <w:rPr>
          <w:rFonts w:eastAsia="Arial Unicode MS"/>
          <w:sz w:val="26"/>
          <w:szCs w:val="26"/>
        </w:rPr>
        <w:t>.</w:t>
      </w:r>
    </w:p>
    <w:p w:rsidR="00D23686" w:rsidRPr="00222F56" w:rsidRDefault="00D23686" w:rsidP="00D23686">
      <w:pPr>
        <w:tabs>
          <w:tab w:val="left" w:pos="993"/>
        </w:tabs>
        <w:ind w:firstLine="567"/>
        <w:jc w:val="both"/>
        <w:rPr>
          <w:rFonts w:eastAsia="Arial Unicode MS"/>
          <w:sz w:val="26"/>
          <w:szCs w:val="26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219"/>
        <w:gridCol w:w="284"/>
        <w:gridCol w:w="4394"/>
      </w:tblGrid>
      <w:tr w:rsidR="002F295A" w:rsidRPr="00222F56" w:rsidTr="006931B4">
        <w:tc>
          <w:tcPr>
            <w:tcW w:w="4219" w:type="dxa"/>
          </w:tcPr>
          <w:p w:rsidR="002F295A" w:rsidRPr="00222F56" w:rsidRDefault="00EB6468" w:rsidP="006931B4">
            <w:pPr>
              <w:rPr>
                <w:b/>
                <w:sz w:val="26"/>
                <w:szCs w:val="26"/>
                <w:lang w:val="kk-KZ"/>
              </w:rPr>
            </w:pPr>
            <w:r w:rsidRPr="00222F56">
              <w:rPr>
                <w:b/>
                <w:sz w:val="26"/>
                <w:szCs w:val="26"/>
                <w:lang w:val="kk-KZ"/>
              </w:rPr>
              <w:t>Комиссия төрағасы</w:t>
            </w:r>
          </w:p>
        </w:tc>
        <w:tc>
          <w:tcPr>
            <w:tcW w:w="284" w:type="dxa"/>
          </w:tcPr>
          <w:p w:rsidR="002F295A" w:rsidRPr="00222F56" w:rsidRDefault="002F295A" w:rsidP="006931B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2F295A" w:rsidRPr="00222F56" w:rsidRDefault="002F295A" w:rsidP="006931B4">
            <w:pPr>
              <w:rPr>
                <w:b/>
                <w:sz w:val="26"/>
                <w:szCs w:val="26"/>
              </w:rPr>
            </w:pPr>
          </w:p>
        </w:tc>
      </w:tr>
      <w:tr w:rsidR="002F295A" w:rsidRPr="00222F56" w:rsidTr="006931B4">
        <w:tc>
          <w:tcPr>
            <w:tcW w:w="4219" w:type="dxa"/>
          </w:tcPr>
          <w:p w:rsidR="002B5F4D" w:rsidRPr="00222F56" w:rsidRDefault="002B5F4D" w:rsidP="002B5F4D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2B5F4D" w:rsidRPr="00222F56" w:rsidRDefault="002B5F4D" w:rsidP="002B5F4D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222F56">
              <w:rPr>
                <w:rFonts w:eastAsia="Arial Unicode MS"/>
                <w:sz w:val="26"/>
                <w:szCs w:val="26"/>
              </w:rPr>
              <w:t>______________ Ж. Жартыбаев</w:t>
            </w:r>
          </w:p>
          <w:p w:rsidR="002F295A" w:rsidRPr="00222F56" w:rsidRDefault="002F295A" w:rsidP="002B5F4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84" w:type="dxa"/>
          </w:tcPr>
          <w:p w:rsidR="002F295A" w:rsidRPr="00222F56" w:rsidRDefault="002F295A" w:rsidP="006931B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2F295A" w:rsidRPr="00222F56" w:rsidRDefault="002F295A" w:rsidP="006931B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2F295A" w:rsidRPr="00222F56" w:rsidTr="006931B4">
        <w:tc>
          <w:tcPr>
            <w:tcW w:w="4219" w:type="dxa"/>
          </w:tcPr>
          <w:p w:rsidR="002F295A" w:rsidRPr="00222F56" w:rsidRDefault="00EB6468" w:rsidP="006931B4">
            <w:pPr>
              <w:jc w:val="thaiDistribute"/>
              <w:rPr>
                <w:b/>
                <w:sz w:val="26"/>
                <w:szCs w:val="26"/>
              </w:rPr>
            </w:pPr>
            <w:r w:rsidRPr="00222F56">
              <w:rPr>
                <w:b/>
                <w:sz w:val="26"/>
                <w:szCs w:val="26"/>
              </w:rPr>
              <w:t xml:space="preserve">Комиссия </w:t>
            </w:r>
            <w:proofErr w:type="spellStart"/>
            <w:r w:rsidRPr="00222F56">
              <w:rPr>
                <w:b/>
                <w:sz w:val="26"/>
                <w:szCs w:val="26"/>
              </w:rPr>
              <w:t>мүшелері</w:t>
            </w:r>
            <w:proofErr w:type="spellEnd"/>
            <w:r w:rsidR="002F295A" w:rsidRPr="00222F56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84" w:type="dxa"/>
          </w:tcPr>
          <w:p w:rsidR="002F295A" w:rsidRPr="00222F56" w:rsidRDefault="002F295A" w:rsidP="006931B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2F295A" w:rsidRPr="00222F56" w:rsidRDefault="002F295A" w:rsidP="006931B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2B5F4D" w:rsidRPr="00222F56" w:rsidTr="006931B4">
        <w:tc>
          <w:tcPr>
            <w:tcW w:w="4219" w:type="dxa"/>
          </w:tcPr>
          <w:p w:rsidR="002B5F4D" w:rsidRPr="00222F56" w:rsidRDefault="002B5F4D" w:rsidP="002B5F4D">
            <w:pPr>
              <w:rPr>
                <w:sz w:val="26"/>
                <w:szCs w:val="26"/>
              </w:rPr>
            </w:pPr>
          </w:p>
          <w:p w:rsidR="002B5F4D" w:rsidRPr="00222F56" w:rsidRDefault="002B5F4D" w:rsidP="002B5F4D">
            <w:pPr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 xml:space="preserve">______________ С. Кадыргулов </w:t>
            </w:r>
          </w:p>
          <w:p w:rsidR="002B5F4D" w:rsidRPr="00222F56" w:rsidRDefault="002B5F4D" w:rsidP="002B5F4D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B5F4D" w:rsidRPr="00222F56" w:rsidRDefault="002B5F4D" w:rsidP="002B5F4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2B5F4D" w:rsidRPr="00222F56" w:rsidRDefault="002B5F4D" w:rsidP="002B5F4D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  <w:p w:rsidR="002B5F4D" w:rsidRPr="00222F56" w:rsidRDefault="002B5F4D" w:rsidP="002B5F4D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  <w:r w:rsidRPr="00222F56">
              <w:rPr>
                <w:rFonts w:eastAsia="Arial Unicode MS"/>
                <w:sz w:val="26"/>
                <w:szCs w:val="26"/>
              </w:rPr>
              <w:t xml:space="preserve">_____________ </w:t>
            </w:r>
            <w:r w:rsidR="00D23686" w:rsidRPr="00222F56">
              <w:rPr>
                <w:rFonts w:eastAsia="Arial Unicode MS"/>
                <w:sz w:val="26"/>
                <w:szCs w:val="26"/>
              </w:rPr>
              <w:t>Г. Кулишева</w:t>
            </w:r>
          </w:p>
        </w:tc>
      </w:tr>
      <w:tr w:rsidR="002B5F4D" w:rsidRPr="00222F56" w:rsidTr="006931B4">
        <w:tc>
          <w:tcPr>
            <w:tcW w:w="4219" w:type="dxa"/>
          </w:tcPr>
          <w:p w:rsidR="002B5F4D" w:rsidRPr="00222F56" w:rsidRDefault="002B5F4D" w:rsidP="002B5F4D">
            <w:pPr>
              <w:rPr>
                <w:sz w:val="26"/>
                <w:szCs w:val="26"/>
              </w:rPr>
            </w:pPr>
          </w:p>
          <w:p w:rsidR="002B5F4D" w:rsidRPr="00222F56" w:rsidRDefault="002B5F4D" w:rsidP="002B5F4D">
            <w:pPr>
              <w:rPr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_____________ М. Кенжеева</w:t>
            </w:r>
          </w:p>
          <w:p w:rsidR="002B5F4D" w:rsidRPr="00222F56" w:rsidRDefault="002B5F4D" w:rsidP="002B5F4D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B5F4D" w:rsidRPr="00222F56" w:rsidRDefault="002B5F4D" w:rsidP="002B5F4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2B5F4D" w:rsidRPr="00222F56" w:rsidRDefault="002B5F4D" w:rsidP="002B5F4D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  <w:p w:rsidR="002B5F4D" w:rsidRPr="00222F56" w:rsidRDefault="002B5F4D" w:rsidP="002B5F4D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2F295A" w:rsidRPr="00222F56" w:rsidTr="006931B4">
        <w:tc>
          <w:tcPr>
            <w:tcW w:w="4219" w:type="dxa"/>
          </w:tcPr>
          <w:p w:rsidR="002F295A" w:rsidRPr="00222F56" w:rsidRDefault="00EB6468" w:rsidP="006931B4">
            <w:pPr>
              <w:rPr>
                <w:b/>
                <w:sz w:val="26"/>
                <w:szCs w:val="26"/>
              </w:rPr>
            </w:pPr>
            <w:r w:rsidRPr="00222F56">
              <w:rPr>
                <w:b/>
                <w:sz w:val="26"/>
                <w:szCs w:val="26"/>
                <w:lang w:val="kk-KZ"/>
              </w:rPr>
              <w:t>Комиссия хатшысы</w:t>
            </w:r>
            <w:r w:rsidR="002F295A" w:rsidRPr="00222F56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84" w:type="dxa"/>
          </w:tcPr>
          <w:p w:rsidR="002F295A" w:rsidRPr="00222F56" w:rsidRDefault="002F295A" w:rsidP="006931B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2F295A" w:rsidRPr="00222F56" w:rsidRDefault="002F295A" w:rsidP="006931B4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2F295A" w:rsidRPr="00222F56" w:rsidTr="006931B4">
        <w:trPr>
          <w:trHeight w:val="891"/>
        </w:trPr>
        <w:tc>
          <w:tcPr>
            <w:tcW w:w="4219" w:type="dxa"/>
          </w:tcPr>
          <w:p w:rsidR="002F295A" w:rsidRPr="00222F56" w:rsidRDefault="002F295A" w:rsidP="006931B4">
            <w:pPr>
              <w:rPr>
                <w:sz w:val="26"/>
                <w:szCs w:val="26"/>
              </w:rPr>
            </w:pPr>
          </w:p>
          <w:p w:rsidR="002F295A" w:rsidRPr="00222F56" w:rsidRDefault="002F295A" w:rsidP="006931B4">
            <w:pPr>
              <w:rPr>
                <w:rFonts w:eastAsia="Arial Unicode MS"/>
                <w:sz w:val="26"/>
                <w:szCs w:val="26"/>
              </w:rPr>
            </w:pPr>
            <w:r w:rsidRPr="00222F56">
              <w:rPr>
                <w:sz w:val="26"/>
                <w:szCs w:val="26"/>
              </w:rPr>
              <w:t>______________ А. Муфтеева</w:t>
            </w:r>
          </w:p>
        </w:tc>
        <w:tc>
          <w:tcPr>
            <w:tcW w:w="284" w:type="dxa"/>
          </w:tcPr>
          <w:p w:rsidR="002F295A" w:rsidRPr="00222F56" w:rsidRDefault="002F295A" w:rsidP="006931B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2F295A" w:rsidRPr="00222F56" w:rsidRDefault="002F295A" w:rsidP="006931B4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2F295A" w:rsidRPr="00222F56" w:rsidRDefault="002F295A" w:rsidP="002F295A">
      <w:pPr>
        <w:jc w:val="thaiDistribute"/>
        <w:rPr>
          <w:sz w:val="26"/>
          <w:szCs w:val="26"/>
        </w:rPr>
      </w:pPr>
    </w:p>
    <w:p w:rsidR="00E17AD5" w:rsidRPr="00222F56" w:rsidRDefault="00E17AD5" w:rsidP="00E17AD5">
      <w:pPr>
        <w:jc w:val="thaiDistribute"/>
        <w:rPr>
          <w:rFonts w:eastAsia="Arial Unicode MS"/>
          <w:sz w:val="26"/>
          <w:szCs w:val="26"/>
        </w:rPr>
      </w:pPr>
    </w:p>
    <w:sectPr w:rsidR="00E17AD5" w:rsidRPr="00222F56" w:rsidSect="00EB66CD">
      <w:pgSz w:w="11906" w:h="16838"/>
      <w:pgMar w:top="709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0F66390"/>
    <w:multiLevelType w:val="hybridMultilevel"/>
    <w:tmpl w:val="A086C3DE"/>
    <w:lvl w:ilvl="0" w:tplc="DEB8D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11E"/>
    <w:multiLevelType w:val="hybridMultilevel"/>
    <w:tmpl w:val="D924FA86"/>
    <w:lvl w:ilvl="0" w:tplc="98D6C4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42BD"/>
    <w:multiLevelType w:val="hybridMultilevel"/>
    <w:tmpl w:val="36F01F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3F2104"/>
    <w:multiLevelType w:val="hybridMultilevel"/>
    <w:tmpl w:val="8CAE6066"/>
    <w:lvl w:ilvl="0" w:tplc="98D6C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10BA5"/>
    <w:multiLevelType w:val="hybridMultilevel"/>
    <w:tmpl w:val="F07EADA0"/>
    <w:lvl w:ilvl="0" w:tplc="6BB6AF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5E0089"/>
    <w:multiLevelType w:val="hybridMultilevel"/>
    <w:tmpl w:val="8C066024"/>
    <w:lvl w:ilvl="0" w:tplc="DEB8D8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41EB19DB"/>
    <w:multiLevelType w:val="hybridMultilevel"/>
    <w:tmpl w:val="548E352A"/>
    <w:lvl w:ilvl="0" w:tplc="98D6C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99E0051"/>
    <w:multiLevelType w:val="hybridMultilevel"/>
    <w:tmpl w:val="98A207BE"/>
    <w:lvl w:ilvl="0" w:tplc="DEB8D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F4277C"/>
    <w:multiLevelType w:val="hybridMultilevel"/>
    <w:tmpl w:val="FC66575E"/>
    <w:lvl w:ilvl="0" w:tplc="98D6C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7422C"/>
    <w:multiLevelType w:val="hybridMultilevel"/>
    <w:tmpl w:val="9BF69E18"/>
    <w:lvl w:ilvl="0" w:tplc="DEB8D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A942FD1"/>
    <w:multiLevelType w:val="hybridMultilevel"/>
    <w:tmpl w:val="53F0A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CE453C0"/>
    <w:multiLevelType w:val="hybridMultilevel"/>
    <w:tmpl w:val="7FAEA4C8"/>
    <w:lvl w:ilvl="0" w:tplc="98D6C4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5EA65146"/>
    <w:multiLevelType w:val="hybridMultilevel"/>
    <w:tmpl w:val="4468A9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2"/>
  </w:num>
  <w:num w:numId="5">
    <w:abstractNumId w:val="21"/>
  </w:num>
  <w:num w:numId="6">
    <w:abstractNumId w:val="2"/>
  </w:num>
  <w:num w:numId="7">
    <w:abstractNumId w:val="6"/>
  </w:num>
  <w:num w:numId="8">
    <w:abstractNumId w:val="1"/>
  </w:num>
  <w:num w:numId="9">
    <w:abstractNumId w:val="12"/>
  </w:num>
  <w:num w:numId="10">
    <w:abstractNumId w:val="0"/>
  </w:num>
  <w:num w:numId="11">
    <w:abstractNumId w:val="5"/>
  </w:num>
  <w:num w:numId="12">
    <w:abstractNumId w:val="9"/>
  </w:num>
  <w:num w:numId="13">
    <w:abstractNumId w:val="18"/>
  </w:num>
  <w:num w:numId="14">
    <w:abstractNumId w:val="11"/>
  </w:num>
  <w:num w:numId="15">
    <w:abstractNumId w:val="7"/>
  </w:num>
  <w:num w:numId="16">
    <w:abstractNumId w:val="20"/>
  </w:num>
  <w:num w:numId="17">
    <w:abstractNumId w:val="19"/>
  </w:num>
  <w:num w:numId="18">
    <w:abstractNumId w:val="4"/>
  </w:num>
  <w:num w:numId="19">
    <w:abstractNumId w:val="15"/>
  </w:num>
  <w:num w:numId="20">
    <w:abstractNumId w:val="13"/>
  </w:num>
  <w:num w:numId="21">
    <w:abstractNumId w:val="10"/>
  </w:num>
  <w:num w:numId="22">
    <w:abstractNumId w:val="3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76"/>
    <w:rsid w:val="00001B9A"/>
    <w:rsid w:val="000059B6"/>
    <w:rsid w:val="00011130"/>
    <w:rsid w:val="0001754B"/>
    <w:rsid w:val="00020541"/>
    <w:rsid w:val="0002122A"/>
    <w:rsid w:val="000222C9"/>
    <w:rsid w:val="000262C9"/>
    <w:rsid w:val="00026386"/>
    <w:rsid w:val="000279C1"/>
    <w:rsid w:val="00032A90"/>
    <w:rsid w:val="000338E8"/>
    <w:rsid w:val="000368C2"/>
    <w:rsid w:val="00040330"/>
    <w:rsid w:val="00040B26"/>
    <w:rsid w:val="000461AC"/>
    <w:rsid w:val="00050537"/>
    <w:rsid w:val="000515C6"/>
    <w:rsid w:val="0005516E"/>
    <w:rsid w:val="000563B6"/>
    <w:rsid w:val="00056F9B"/>
    <w:rsid w:val="00062BBA"/>
    <w:rsid w:val="00063678"/>
    <w:rsid w:val="00063E0B"/>
    <w:rsid w:val="0006588F"/>
    <w:rsid w:val="00066353"/>
    <w:rsid w:val="00070292"/>
    <w:rsid w:val="00071631"/>
    <w:rsid w:val="00072B43"/>
    <w:rsid w:val="00075656"/>
    <w:rsid w:val="000770E9"/>
    <w:rsid w:val="000800CD"/>
    <w:rsid w:val="000820DB"/>
    <w:rsid w:val="0008332D"/>
    <w:rsid w:val="00095E4B"/>
    <w:rsid w:val="000969E3"/>
    <w:rsid w:val="00096D67"/>
    <w:rsid w:val="000A35AB"/>
    <w:rsid w:val="000A51EA"/>
    <w:rsid w:val="000B2601"/>
    <w:rsid w:val="000B368A"/>
    <w:rsid w:val="000C03B3"/>
    <w:rsid w:val="000C1D8B"/>
    <w:rsid w:val="000C6B38"/>
    <w:rsid w:val="000D047A"/>
    <w:rsid w:val="000D0F57"/>
    <w:rsid w:val="000D3F60"/>
    <w:rsid w:val="000D6609"/>
    <w:rsid w:val="000D726E"/>
    <w:rsid w:val="000D774E"/>
    <w:rsid w:val="000E0506"/>
    <w:rsid w:val="000E3657"/>
    <w:rsid w:val="000F015E"/>
    <w:rsid w:val="000F1498"/>
    <w:rsid w:val="000F1EFE"/>
    <w:rsid w:val="000F4EFA"/>
    <w:rsid w:val="0010069E"/>
    <w:rsid w:val="00101332"/>
    <w:rsid w:val="00103428"/>
    <w:rsid w:val="001035DF"/>
    <w:rsid w:val="0011089F"/>
    <w:rsid w:val="00112DD9"/>
    <w:rsid w:val="001213BD"/>
    <w:rsid w:val="00121724"/>
    <w:rsid w:val="00122BE5"/>
    <w:rsid w:val="00124F4B"/>
    <w:rsid w:val="001263A5"/>
    <w:rsid w:val="00126C58"/>
    <w:rsid w:val="001301C9"/>
    <w:rsid w:val="001335AC"/>
    <w:rsid w:val="00133DCB"/>
    <w:rsid w:val="00133FF6"/>
    <w:rsid w:val="001349D1"/>
    <w:rsid w:val="00136CD2"/>
    <w:rsid w:val="00137552"/>
    <w:rsid w:val="001413CC"/>
    <w:rsid w:val="00144075"/>
    <w:rsid w:val="001453A2"/>
    <w:rsid w:val="00145500"/>
    <w:rsid w:val="00145BFC"/>
    <w:rsid w:val="00147894"/>
    <w:rsid w:val="0015444F"/>
    <w:rsid w:val="001546A7"/>
    <w:rsid w:val="00155633"/>
    <w:rsid w:val="001572A9"/>
    <w:rsid w:val="001617A8"/>
    <w:rsid w:val="00161ED9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55E0"/>
    <w:rsid w:val="001A5A51"/>
    <w:rsid w:val="001B0091"/>
    <w:rsid w:val="001B1F9F"/>
    <w:rsid w:val="001C145E"/>
    <w:rsid w:val="001C246E"/>
    <w:rsid w:val="001C493C"/>
    <w:rsid w:val="001C54A6"/>
    <w:rsid w:val="001C5CBD"/>
    <w:rsid w:val="001C6ECC"/>
    <w:rsid w:val="001C75A8"/>
    <w:rsid w:val="001D0C84"/>
    <w:rsid w:val="001E1E1E"/>
    <w:rsid w:val="001E36F5"/>
    <w:rsid w:val="001F0B3E"/>
    <w:rsid w:val="001F2C0E"/>
    <w:rsid w:val="0020150E"/>
    <w:rsid w:val="00202122"/>
    <w:rsid w:val="00204FEF"/>
    <w:rsid w:val="00206022"/>
    <w:rsid w:val="00207581"/>
    <w:rsid w:val="002106A0"/>
    <w:rsid w:val="00210CF7"/>
    <w:rsid w:val="0021134A"/>
    <w:rsid w:val="00212969"/>
    <w:rsid w:val="0021328D"/>
    <w:rsid w:val="0021494C"/>
    <w:rsid w:val="00215893"/>
    <w:rsid w:val="002215BA"/>
    <w:rsid w:val="00222F56"/>
    <w:rsid w:val="00225027"/>
    <w:rsid w:val="00230649"/>
    <w:rsid w:val="00230FE2"/>
    <w:rsid w:val="00231846"/>
    <w:rsid w:val="002318C8"/>
    <w:rsid w:val="002366B1"/>
    <w:rsid w:val="00236964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70C65"/>
    <w:rsid w:val="00273483"/>
    <w:rsid w:val="00277932"/>
    <w:rsid w:val="0028064F"/>
    <w:rsid w:val="00287241"/>
    <w:rsid w:val="0028780F"/>
    <w:rsid w:val="00290C8F"/>
    <w:rsid w:val="00297AF3"/>
    <w:rsid w:val="002A28B1"/>
    <w:rsid w:val="002A578E"/>
    <w:rsid w:val="002A7BD4"/>
    <w:rsid w:val="002B005D"/>
    <w:rsid w:val="002B36D6"/>
    <w:rsid w:val="002B3FC1"/>
    <w:rsid w:val="002B5F4D"/>
    <w:rsid w:val="002B625D"/>
    <w:rsid w:val="002B6C31"/>
    <w:rsid w:val="002C002C"/>
    <w:rsid w:val="002C55E5"/>
    <w:rsid w:val="002C6985"/>
    <w:rsid w:val="002D1964"/>
    <w:rsid w:val="002D4A67"/>
    <w:rsid w:val="002D4FF8"/>
    <w:rsid w:val="002D7DEE"/>
    <w:rsid w:val="002E03E8"/>
    <w:rsid w:val="002E1A81"/>
    <w:rsid w:val="002E1BC8"/>
    <w:rsid w:val="002E1F74"/>
    <w:rsid w:val="002E5B51"/>
    <w:rsid w:val="002F0E37"/>
    <w:rsid w:val="002F295A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763"/>
    <w:rsid w:val="00330F41"/>
    <w:rsid w:val="00333A75"/>
    <w:rsid w:val="00336C36"/>
    <w:rsid w:val="0034115E"/>
    <w:rsid w:val="003427E1"/>
    <w:rsid w:val="00342DD3"/>
    <w:rsid w:val="00344A26"/>
    <w:rsid w:val="00345080"/>
    <w:rsid w:val="003454B2"/>
    <w:rsid w:val="003471D1"/>
    <w:rsid w:val="0034747F"/>
    <w:rsid w:val="00347986"/>
    <w:rsid w:val="00350A69"/>
    <w:rsid w:val="00352510"/>
    <w:rsid w:val="00354D0B"/>
    <w:rsid w:val="00355C4E"/>
    <w:rsid w:val="00356A4C"/>
    <w:rsid w:val="003571D9"/>
    <w:rsid w:val="003602DF"/>
    <w:rsid w:val="00364B8E"/>
    <w:rsid w:val="00367BF4"/>
    <w:rsid w:val="00375CF9"/>
    <w:rsid w:val="003774AE"/>
    <w:rsid w:val="00387A0E"/>
    <w:rsid w:val="00392300"/>
    <w:rsid w:val="00393A1C"/>
    <w:rsid w:val="00395774"/>
    <w:rsid w:val="003A30A6"/>
    <w:rsid w:val="003A50F4"/>
    <w:rsid w:val="003A56BE"/>
    <w:rsid w:val="003B297C"/>
    <w:rsid w:val="003B29DA"/>
    <w:rsid w:val="003B3B80"/>
    <w:rsid w:val="003B4CB4"/>
    <w:rsid w:val="003B6D60"/>
    <w:rsid w:val="003C1112"/>
    <w:rsid w:val="003C3289"/>
    <w:rsid w:val="003D09E2"/>
    <w:rsid w:val="003D4C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04F4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0300"/>
    <w:rsid w:val="00421B0D"/>
    <w:rsid w:val="00422652"/>
    <w:rsid w:val="00422C0C"/>
    <w:rsid w:val="004318AB"/>
    <w:rsid w:val="004336E2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4F8C"/>
    <w:rsid w:val="004659A6"/>
    <w:rsid w:val="004664EF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0A2F"/>
    <w:rsid w:val="00497E2F"/>
    <w:rsid w:val="00497E93"/>
    <w:rsid w:val="004A26EE"/>
    <w:rsid w:val="004A36E4"/>
    <w:rsid w:val="004A4DD0"/>
    <w:rsid w:val="004B0ABF"/>
    <w:rsid w:val="004B18E8"/>
    <w:rsid w:val="004B3C25"/>
    <w:rsid w:val="004C2457"/>
    <w:rsid w:val="004C24CC"/>
    <w:rsid w:val="004C2A22"/>
    <w:rsid w:val="004D26D5"/>
    <w:rsid w:val="004D3457"/>
    <w:rsid w:val="004D5B79"/>
    <w:rsid w:val="004D5C69"/>
    <w:rsid w:val="004D6BED"/>
    <w:rsid w:val="004E1CE7"/>
    <w:rsid w:val="004E68A4"/>
    <w:rsid w:val="004F1447"/>
    <w:rsid w:val="004F25C5"/>
    <w:rsid w:val="00500C3A"/>
    <w:rsid w:val="00502868"/>
    <w:rsid w:val="00505025"/>
    <w:rsid w:val="00506ECF"/>
    <w:rsid w:val="00511B86"/>
    <w:rsid w:val="00515B96"/>
    <w:rsid w:val="00522FF7"/>
    <w:rsid w:val="0052432C"/>
    <w:rsid w:val="00531448"/>
    <w:rsid w:val="00532074"/>
    <w:rsid w:val="005325F4"/>
    <w:rsid w:val="005336AD"/>
    <w:rsid w:val="005342F2"/>
    <w:rsid w:val="00535023"/>
    <w:rsid w:val="00535119"/>
    <w:rsid w:val="00535341"/>
    <w:rsid w:val="00535C4C"/>
    <w:rsid w:val="005372A8"/>
    <w:rsid w:val="005447DC"/>
    <w:rsid w:val="005452B0"/>
    <w:rsid w:val="00547A96"/>
    <w:rsid w:val="0055025E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3A4"/>
    <w:rsid w:val="00592831"/>
    <w:rsid w:val="0059290F"/>
    <w:rsid w:val="00593AE3"/>
    <w:rsid w:val="005954FB"/>
    <w:rsid w:val="0059759B"/>
    <w:rsid w:val="005A35D0"/>
    <w:rsid w:val="005A559F"/>
    <w:rsid w:val="005A5A16"/>
    <w:rsid w:val="005A5FD7"/>
    <w:rsid w:val="005A7106"/>
    <w:rsid w:val="005A7894"/>
    <w:rsid w:val="005B1E54"/>
    <w:rsid w:val="005B351D"/>
    <w:rsid w:val="005B627D"/>
    <w:rsid w:val="005B6CE6"/>
    <w:rsid w:val="005C2672"/>
    <w:rsid w:val="005C66F0"/>
    <w:rsid w:val="005D204F"/>
    <w:rsid w:val="005D4255"/>
    <w:rsid w:val="005D6D05"/>
    <w:rsid w:val="005D78FF"/>
    <w:rsid w:val="005E1EA0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15F32"/>
    <w:rsid w:val="00620178"/>
    <w:rsid w:val="00620F0D"/>
    <w:rsid w:val="00624476"/>
    <w:rsid w:val="00624615"/>
    <w:rsid w:val="00626054"/>
    <w:rsid w:val="00630963"/>
    <w:rsid w:val="00630FBD"/>
    <w:rsid w:val="00631153"/>
    <w:rsid w:val="00631AA7"/>
    <w:rsid w:val="00635224"/>
    <w:rsid w:val="006365E6"/>
    <w:rsid w:val="00636835"/>
    <w:rsid w:val="00640CC6"/>
    <w:rsid w:val="00641DF6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66922"/>
    <w:rsid w:val="00670D64"/>
    <w:rsid w:val="006722D2"/>
    <w:rsid w:val="006752F4"/>
    <w:rsid w:val="0067548C"/>
    <w:rsid w:val="00675EEA"/>
    <w:rsid w:val="00676651"/>
    <w:rsid w:val="00680594"/>
    <w:rsid w:val="00680B83"/>
    <w:rsid w:val="006821DD"/>
    <w:rsid w:val="00683933"/>
    <w:rsid w:val="006844A9"/>
    <w:rsid w:val="0069036E"/>
    <w:rsid w:val="006A2EE4"/>
    <w:rsid w:val="006A6DA1"/>
    <w:rsid w:val="006A7273"/>
    <w:rsid w:val="006B6361"/>
    <w:rsid w:val="006B6CAD"/>
    <w:rsid w:val="006C1264"/>
    <w:rsid w:val="006C180D"/>
    <w:rsid w:val="006C1837"/>
    <w:rsid w:val="006C2083"/>
    <w:rsid w:val="006C4F48"/>
    <w:rsid w:val="006D01B7"/>
    <w:rsid w:val="006D0675"/>
    <w:rsid w:val="006D3229"/>
    <w:rsid w:val="006D469B"/>
    <w:rsid w:val="006D6970"/>
    <w:rsid w:val="006E1E7C"/>
    <w:rsid w:val="006F2437"/>
    <w:rsid w:val="006F3569"/>
    <w:rsid w:val="006F53C8"/>
    <w:rsid w:val="006F57A9"/>
    <w:rsid w:val="00701C9D"/>
    <w:rsid w:val="00701DDB"/>
    <w:rsid w:val="00701E76"/>
    <w:rsid w:val="00705087"/>
    <w:rsid w:val="00705BC0"/>
    <w:rsid w:val="00705F81"/>
    <w:rsid w:val="00710CE3"/>
    <w:rsid w:val="00720EAC"/>
    <w:rsid w:val="007232AD"/>
    <w:rsid w:val="00731311"/>
    <w:rsid w:val="007354B2"/>
    <w:rsid w:val="00735A88"/>
    <w:rsid w:val="00742DBD"/>
    <w:rsid w:val="007453BB"/>
    <w:rsid w:val="007510E5"/>
    <w:rsid w:val="00752724"/>
    <w:rsid w:val="00755279"/>
    <w:rsid w:val="00755FF6"/>
    <w:rsid w:val="007577A5"/>
    <w:rsid w:val="0076125F"/>
    <w:rsid w:val="00763DFB"/>
    <w:rsid w:val="00773705"/>
    <w:rsid w:val="00774B95"/>
    <w:rsid w:val="00781661"/>
    <w:rsid w:val="00785866"/>
    <w:rsid w:val="0079189D"/>
    <w:rsid w:val="00791D4B"/>
    <w:rsid w:val="00792653"/>
    <w:rsid w:val="00795935"/>
    <w:rsid w:val="00796E4F"/>
    <w:rsid w:val="007B374B"/>
    <w:rsid w:val="007B4598"/>
    <w:rsid w:val="007B496A"/>
    <w:rsid w:val="007B7D2B"/>
    <w:rsid w:val="007C0299"/>
    <w:rsid w:val="007C2288"/>
    <w:rsid w:val="007C60E9"/>
    <w:rsid w:val="007D2DA8"/>
    <w:rsid w:val="007D3877"/>
    <w:rsid w:val="007D49AC"/>
    <w:rsid w:val="007D4D42"/>
    <w:rsid w:val="007D6638"/>
    <w:rsid w:val="007E1759"/>
    <w:rsid w:val="007E4A03"/>
    <w:rsid w:val="007E5693"/>
    <w:rsid w:val="007E5E45"/>
    <w:rsid w:val="007F2862"/>
    <w:rsid w:val="007F287B"/>
    <w:rsid w:val="007F2D2D"/>
    <w:rsid w:val="007F376B"/>
    <w:rsid w:val="007F3BAF"/>
    <w:rsid w:val="007F4E07"/>
    <w:rsid w:val="007F54BC"/>
    <w:rsid w:val="00806401"/>
    <w:rsid w:val="00810A36"/>
    <w:rsid w:val="0081259A"/>
    <w:rsid w:val="00813C21"/>
    <w:rsid w:val="00814DF7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5109"/>
    <w:rsid w:val="0085621E"/>
    <w:rsid w:val="00860203"/>
    <w:rsid w:val="0086051D"/>
    <w:rsid w:val="008616D6"/>
    <w:rsid w:val="00862993"/>
    <w:rsid w:val="00867FB1"/>
    <w:rsid w:val="008753DF"/>
    <w:rsid w:val="008774D7"/>
    <w:rsid w:val="0088155F"/>
    <w:rsid w:val="00882FB9"/>
    <w:rsid w:val="008840B4"/>
    <w:rsid w:val="00885422"/>
    <w:rsid w:val="0088748B"/>
    <w:rsid w:val="00887641"/>
    <w:rsid w:val="008905D5"/>
    <w:rsid w:val="00893113"/>
    <w:rsid w:val="00893CEB"/>
    <w:rsid w:val="00893D5C"/>
    <w:rsid w:val="00896BCF"/>
    <w:rsid w:val="008A570A"/>
    <w:rsid w:val="008C10AE"/>
    <w:rsid w:val="008C29B9"/>
    <w:rsid w:val="008C7F1E"/>
    <w:rsid w:val="008D2557"/>
    <w:rsid w:val="008D5538"/>
    <w:rsid w:val="008D6406"/>
    <w:rsid w:val="008E2899"/>
    <w:rsid w:val="008E476F"/>
    <w:rsid w:val="008E58CA"/>
    <w:rsid w:val="008E65DF"/>
    <w:rsid w:val="008E6B8F"/>
    <w:rsid w:val="008F0F88"/>
    <w:rsid w:val="008F6FDD"/>
    <w:rsid w:val="0090007B"/>
    <w:rsid w:val="00900BE5"/>
    <w:rsid w:val="00901EC6"/>
    <w:rsid w:val="00907F94"/>
    <w:rsid w:val="00907FA8"/>
    <w:rsid w:val="00915C0B"/>
    <w:rsid w:val="00921C39"/>
    <w:rsid w:val="00926ECC"/>
    <w:rsid w:val="0092726B"/>
    <w:rsid w:val="0093107A"/>
    <w:rsid w:val="00935C67"/>
    <w:rsid w:val="009420FC"/>
    <w:rsid w:val="009461C8"/>
    <w:rsid w:val="009515E2"/>
    <w:rsid w:val="00955880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6987"/>
    <w:rsid w:val="009A72BF"/>
    <w:rsid w:val="009B1D50"/>
    <w:rsid w:val="009B2A7E"/>
    <w:rsid w:val="009B30FD"/>
    <w:rsid w:val="009B7CDE"/>
    <w:rsid w:val="009C523B"/>
    <w:rsid w:val="009C7320"/>
    <w:rsid w:val="009D0468"/>
    <w:rsid w:val="009D04C5"/>
    <w:rsid w:val="009D07B1"/>
    <w:rsid w:val="009E3AFE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171CE"/>
    <w:rsid w:val="00A20725"/>
    <w:rsid w:val="00A21BDD"/>
    <w:rsid w:val="00A22E39"/>
    <w:rsid w:val="00A22EB5"/>
    <w:rsid w:val="00A23492"/>
    <w:rsid w:val="00A27E98"/>
    <w:rsid w:val="00A33EB8"/>
    <w:rsid w:val="00A447D1"/>
    <w:rsid w:val="00A452ED"/>
    <w:rsid w:val="00A462F6"/>
    <w:rsid w:val="00A46738"/>
    <w:rsid w:val="00A51A8D"/>
    <w:rsid w:val="00A52223"/>
    <w:rsid w:val="00A54333"/>
    <w:rsid w:val="00A60777"/>
    <w:rsid w:val="00A618F1"/>
    <w:rsid w:val="00A61B62"/>
    <w:rsid w:val="00A629CB"/>
    <w:rsid w:val="00A64830"/>
    <w:rsid w:val="00A651DB"/>
    <w:rsid w:val="00A83ED6"/>
    <w:rsid w:val="00A874A2"/>
    <w:rsid w:val="00A927BA"/>
    <w:rsid w:val="00A949E4"/>
    <w:rsid w:val="00A95377"/>
    <w:rsid w:val="00A96E46"/>
    <w:rsid w:val="00AA4674"/>
    <w:rsid w:val="00AA534D"/>
    <w:rsid w:val="00AB447A"/>
    <w:rsid w:val="00AB47DA"/>
    <w:rsid w:val="00AC5DD9"/>
    <w:rsid w:val="00AD02F7"/>
    <w:rsid w:val="00AD19C6"/>
    <w:rsid w:val="00AD1B18"/>
    <w:rsid w:val="00AD22A9"/>
    <w:rsid w:val="00AD5C55"/>
    <w:rsid w:val="00AE61D9"/>
    <w:rsid w:val="00AE6D15"/>
    <w:rsid w:val="00AE7116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4E13"/>
    <w:rsid w:val="00B77085"/>
    <w:rsid w:val="00B7717B"/>
    <w:rsid w:val="00B8587C"/>
    <w:rsid w:val="00B85AE8"/>
    <w:rsid w:val="00B85B40"/>
    <w:rsid w:val="00B87C43"/>
    <w:rsid w:val="00B92D1E"/>
    <w:rsid w:val="00B95210"/>
    <w:rsid w:val="00B958F2"/>
    <w:rsid w:val="00B96057"/>
    <w:rsid w:val="00BA0EF6"/>
    <w:rsid w:val="00BA62FA"/>
    <w:rsid w:val="00BA7A14"/>
    <w:rsid w:val="00BB29F4"/>
    <w:rsid w:val="00BB3AE2"/>
    <w:rsid w:val="00BB4021"/>
    <w:rsid w:val="00BB4062"/>
    <w:rsid w:val="00BB7302"/>
    <w:rsid w:val="00BC73DA"/>
    <w:rsid w:val="00BD1EF1"/>
    <w:rsid w:val="00BD39C1"/>
    <w:rsid w:val="00BD631F"/>
    <w:rsid w:val="00BE0276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6868"/>
    <w:rsid w:val="00BF7484"/>
    <w:rsid w:val="00BF76EC"/>
    <w:rsid w:val="00C02B15"/>
    <w:rsid w:val="00C0610E"/>
    <w:rsid w:val="00C07766"/>
    <w:rsid w:val="00C11FA6"/>
    <w:rsid w:val="00C123FB"/>
    <w:rsid w:val="00C14FD3"/>
    <w:rsid w:val="00C1528A"/>
    <w:rsid w:val="00C16D80"/>
    <w:rsid w:val="00C25F09"/>
    <w:rsid w:val="00C30F8D"/>
    <w:rsid w:val="00C33ED7"/>
    <w:rsid w:val="00C3403F"/>
    <w:rsid w:val="00C359C2"/>
    <w:rsid w:val="00C36BAB"/>
    <w:rsid w:val="00C4045E"/>
    <w:rsid w:val="00C44653"/>
    <w:rsid w:val="00C45AA7"/>
    <w:rsid w:val="00C52284"/>
    <w:rsid w:val="00C53AA6"/>
    <w:rsid w:val="00C56168"/>
    <w:rsid w:val="00C565EF"/>
    <w:rsid w:val="00C56724"/>
    <w:rsid w:val="00C57841"/>
    <w:rsid w:val="00C60B16"/>
    <w:rsid w:val="00C60D17"/>
    <w:rsid w:val="00C614FB"/>
    <w:rsid w:val="00C64A49"/>
    <w:rsid w:val="00C64DB2"/>
    <w:rsid w:val="00C67751"/>
    <w:rsid w:val="00C70B66"/>
    <w:rsid w:val="00C71C5F"/>
    <w:rsid w:val="00C7291C"/>
    <w:rsid w:val="00C7643E"/>
    <w:rsid w:val="00C766D5"/>
    <w:rsid w:val="00C77030"/>
    <w:rsid w:val="00C8539D"/>
    <w:rsid w:val="00C85B27"/>
    <w:rsid w:val="00C86418"/>
    <w:rsid w:val="00C87E38"/>
    <w:rsid w:val="00C87FBD"/>
    <w:rsid w:val="00C93B77"/>
    <w:rsid w:val="00C954F3"/>
    <w:rsid w:val="00C9588F"/>
    <w:rsid w:val="00CA07E4"/>
    <w:rsid w:val="00CA14A3"/>
    <w:rsid w:val="00CA3287"/>
    <w:rsid w:val="00CA6C4D"/>
    <w:rsid w:val="00CA7D5A"/>
    <w:rsid w:val="00CB0222"/>
    <w:rsid w:val="00CB30B8"/>
    <w:rsid w:val="00CB5C30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45C1"/>
    <w:rsid w:val="00CF5322"/>
    <w:rsid w:val="00CF62BD"/>
    <w:rsid w:val="00CF74FA"/>
    <w:rsid w:val="00D00AC1"/>
    <w:rsid w:val="00D00EC6"/>
    <w:rsid w:val="00D02A4E"/>
    <w:rsid w:val="00D03799"/>
    <w:rsid w:val="00D05BC5"/>
    <w:rsid w:val="00D05BCC"/>
    <w:rsid w:val="00D05D90"/>
    <w:rsid w:val="00D05DCA"/>
    <w:rsid w:val="00D06861"/>
    <w:rsid w:val="00D13458"/>
    <w:rsid w:val="00D15688"/>
    <w:rsid w:val="00D17A06"/>
    <w:rsid w:val="00D23686"/>
    <w:rsid w:val="00D26623"/>
    <w:rsid w:val="00D3048C"/>
    <w:rsid w:val="00D3058A"/>
    <w:rsid w:val="00D325F2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2179"/>
    <w:rsid w:val="00D65438"/>
    <w:rsid w:val="00D6655F"/>
    <w:rsid w:val="00D70914"/>
    <w:rsid w:val="00D7162B"/>
    <w:rsid w:val="00D745D2"/>
    <w:rsid w:val="00D81D83"/>
    <w:rsid w:val="00D84345"/>
    <w:rsid w:val="00D84E6A"/>
    <w:rsid w:val="00D91D24"/>
    <w:rsid w:val="00D948BC"/>
    <w:rsid w:val="00D96DBE"/>
    <w:rsid w:val="00D9762F"/>
    <w:rsid w:val="00DA1823"/>
    <w:rsid w:val="00DA2052"/>
    <w:rsid w:val="00DA25A5"/>
    <w:rsid w:val="00DA2AC9"/>
    <w:rsid w:val="00DA324E"/>
    <w:rsid w:val="00DA5BEF"/>
    <w:rsid w:val="00DA653A"/>
    <w:rsid w:val="00DA66C5"/>
    <w:rsid w:val="00DB55C2"/>
    <w:rsid w:val="00DC1B8A"/>
    <w:rsid w:val="00DC1F48"/>
    <w:rsid w:val="00DC4E48"/>
    <w:rsid w:val="00DC695A"/>
    <w:rsid w:val="00DD1CA2"/>
    <w:rsid w:val="00DE16B9"/>
    <w:rsid w:val="00DE173A"/>
    <w:rsid w:val="00DE4A30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07CA5"/>
    <w:rsid w:val="00E1070B"/>
    <w:rsid w:val="00E12488"/>
    <w:rsid w:val="00E13A9D"/>
    <w:rsid w:val="00E16277"/>
    <w:rsid w:val="00E17AD5"/>
    <w:rsid w:val="00E25265"/>
    <w:rsid w:val="00E272FD"/>
    <w:rsid w:val="00E36250"/>
    <w:rsid w:val="00E37035"/>
    <w:rsid w:val="00E3753D"/>
    <w:rsid w:val="00E44B9B"/>
    <w:rsid w:val="00E456B3"/>
    <w:rsid w:val="00E508DC"/>
    <w:rsid w:val="00E5199D"/>
    <w:rsid w:val="00E55056"/>
    <w:rsid w:val="00E60DD1"/>
    <w:rsid w:val="00E64A61"/>
    <w:rsid w:val="00E668E1"/>
    <w:rsid w:val="00E702BE"/>
    <w:rsid w:val="00E75174"/>
    <w:rsid w:val="00E75B73"/>
    <w:rsid w:val="00E762BD"/>
    <w:rsid w:val="00E9122B"/>
    <w:rsid w:val="00E91BCA"/>
    <w:rsid w:val="00E95798"/>
    <w:rsid w:val="00E95C55"/>
    <w:rsid w:val="00EA6A40"/>
    <w:rsid w:val="00EB2F5B"/>
    <w:rsid w:val="00EB3223"/>
    <w:rsid w:val="00EB4F8E"/>
    <w:rsid w:val="00EB546D"/>
    <w:rsid w:val="00EB6468"/>
    <w:rsid w:val="00EB66CD"/>
    <w:rsid w:val="00EC11F5"/>
    <w:rsid w:val="00EC3C54"/>
    <w:rsid w:val="00ED1BEF"/>
    <w:rsid w:val="00ED660C"/>
    <w:rsid w:val="00EE2925"/>
    <w:rsid w:val="00EE2F27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17505"/>
    <w:rsid w:val="00F213C1"/>
    <w:rsid w:val="00F22BB8"/>
    <w:rsid w:val="00F24921"/>
    <w:rsid w:val="00F2703A"/>
    <w:rsid w:val="00F30FCC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17E4"/>
    <w:rsid w:val="00F72005"/>
    <w:rsid w:val="00F7285F"/>
    <w:rsid w:val="00F74E40"/>
    <w:rsid w:val="00F76989"/>
    <w:rsid w:val="00F769F5"/>
    <w:rsid w:val="00F81A44"/>
    <w:rsid w:val="00F83C4D"/>
    <w:rsid w:val="00F83F56"/>
    <w:rsid w:val="00F84E80"/>
    <w:rsid w:val="00F868C3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3804"/>
    <w:rsid w:val="00FB56A2"/>
    <w:rsid w:val="00FC5F82"/>
    <w:rsid w:val="00FD28F0"/>
    <w:rsid w:val="00FD447C"/>
    <w:rsid w:val="00FE3EE9"/>
    <w:rsid w:val="00FE640B"/>
    <w:rsid w:val="00FE7505"/>
    <w:rsid w:val="00FF13E0"/>
    <w:rsid w:val="00FF38DD"/>
    <w:rsid w:val="00FF3F8C"/>
    <w:rsid w:val="00FF5D3B"/>
    <w:rsid w:val="00FF5F84"/>
    <w:rsid w:val="00FF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1522C"/>
  <w15:docId w15:val="{99504A73-3BC3-4F92-9074-11D13B9D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CA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1">
    <w:name w:val="Обычный (веб)1"/>
    <w:basedOn w:val="a"/>
    <w:unhideWhenUsed/>
    <w:rsid w:val="00806401"/>
    <w:pPr>
      <w:spacing w:before="100" w:beforeAutospacing="1" w:after="100" w:afterAutospacing="1"/>
    </w:pPr>
  </w:style>
  <w:style w:type="paragraph" w:customStyle="1" w:styleId="10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7">
    <w:name w:val="Body Text"/>
    <w:basedOn w:val="a"/>
    <w:link w:val="a8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8">
    <w:name w:val="Основной текст Знак"/>
    <w:link w:val="a7"/>
    <w:rsid w:val="0015444F"/>
    <w:rPr>
      <w:rFonts w:ascii="Arial" w:hAnsi="Arial"/>
      <w:sz w:val="28"/>
    </w:rPr>
  </w:style>
  <w:style w:type="paragraph" w:styleId="a9">
    <w:name w:val="Body Text Indent"/>
    <w:basedOn w:val="a"/>
    <w:link w:val="aa"/>
    <w:rsid w:val="00095E4B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095E4B"/>
    <w:rPr>
      <w:sz w:val="24"/>
      <w:szCs w:val="24"/>
    </w:rPr>
  </w:style>
  <w:style w:type="paragraph" w:customStyle="1" w:styleId="11">
    <w:name w:val="Название1"/>
    <w:basedOn w:val="a"/>
    <w:link w:val="ab"/>
    <w:qFormat/>
    <w:rsid w:val="00095E4B"/>
    <w:pPr>
      <w:jc w:val="center"/>
    </w:pPr>
    <w:rPr>
      <w:rFonts w:ascii="Arial" w:hAnsi="Arial"/>
      <w:sz w:val="28"/>
      <w:szCs w:val="20"/>
    </w:rPr>
  </w:style>
  <w:style w:type="character" w:customStyle="1" w:styleId="ab">
    <w:name w:val="Название Знак"/>
    <w:link w:val="11"/>
    <w:rsid w:val="00095E4B"/>
    <w:rPr>
      <w:rFonts w:ascii="Arial" w:hAnsi="Arial"/>
      <w:sz w:val="28"/>
    </w:rPr>
  </w:style>
  <w:style w:type="table" w:styleId="ac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customStyle="1" w:styleId="xl29">
    <w:name w:val="xl29"/>
    <w:basedOn w:val="a"/>
    <w:rsid w:val="00161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1">
    <w:name w:val="Основной текст (2)_"/>
    <w:link w:val="22"/>
    <w:rsid w:val="00161ED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1ED9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</w:rPr>
  </w:style>
  <w:style w:type="paragraph" w:styleId="ad">
    <w:name w:val="Balloon Text"/>
    <w:basedOn w:val="a"/>
    <w:link w:val="ae"/>
    <w:rsid w:val="00DE4A3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E4A30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link w:val="af0"/>
    <w:uiPriority w:val="34"/>
    <w:qFormat/>
    <w:rsid w:val="00E17AD5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E17A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885EF-3C81-4921-981D-BB380320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23</cp:revision>
  <cp:lastPrinted>2023-04-11T04:22:00Z</cp:lastPrinted>
  <dcterms:created xsi:type="dcterms:W3CDTF">2023-08-16T11:18:00Z</dcterms:created>
  <dcterms:modified xsi:type="dcterms:W3CDTF">2024-04-11T07:09:00Z</dcterms:modified>
</cp:coreProperties>
</file>