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2D09D" w14:textId="57CEB998" w:rsidR="002527C5" w:rsidRDefault="00390F24" w:rsidP="000337A5">
      <w:pPr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</w:rPr>
        <w:t xml:space="preserve">Протокол </w:t>
      </w:r>
      <w:r w:rsidR="00E14756" w:rsidRPr="00C4291C">
        <w:rPr>
          <w:rFonts w:ascii="Times New Roman" w:hAnsi="Times New Roman"/>
          <w:b/>
          <w:szCs w:val="28"/>
        </w:rPr>
        <w:t>№______</w:t>
      </w:r>
    </w:p>
    <w:p w14:paraId="6FBF2732" w14:textId="4D1272E6" w:rsidR="001E6FA3" w:rsidRDefault="00390F24" w:rsidP="000337A5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об итог</w:t>
      </w:r>
      <w:r w:rsidR="002527C5">
        <w:rPr>
          <w:rFonts w:ascii="Times New Roman" w:hAnsi="Times New Roman"/>
          <w:b/>
          <w:szCs w:val="28"/>
          <w:lang w:val="kk-KZ"/>
        </w:rPr>
        <w:t>ах к</w:t>
      </w:r>
      <w:proofErr w:type="spellStart"/>
      <w:r>
        <w:rPr>
          <w:rFonts w:ascii="Times New Roman" w:hAnsi="Times New Roman"/>
          <w:b/>
          <w:szCs w:val="28"/>
        </w:rPr>
        <w:t>онкурса</w:t>
      </w:r>
      <w:proofErr w:type="spellEnd"/>
      <w:r w:rsidR="00B85281" w:rsidRPr="00C4291C">
        <w:rPr>
          <w:rFonts w:ascii="Times New Roman" w:hAnsi="Times New Roman"/>
          <w:b/>
          <w:szCs w:val="28"/>
        </w:rPr>
        <w:t xml:space="preserve"> </w:t>
      </w:r>
    </w:p>
    <w:p w14:paraId="6FABC924" w14:textId="77777777" w:rsidR="008B7D21" w:rsidRPr="00C4291C" w:rsidRDefault="008B7D21" w:rsidP="000337A5">
      <w:pPr>
        <w:pStyle w:val="a4"/>
        <w:rPr>
          <w:sz w:val="28"/>
          <w:szCs w:val="28"/>
        </w:rPr>
      </w:pPr>
    </w:p>
    <w:p w14:paraId="028C34C6" w14:textId="77777777" w:rsidR="00C95AB6" w:rsidRDefault="009044E5" w:rsidP="000337A5">
      <w:pPr>
        <w:pStyle w:val="a4"/>
        <w:rPr>
          <w:b/>
          <w:sz w:val="28"/>
          <w:szCs w:val="28"/>
        </w:rPr>
      </w:pPr>
      <w:r w:rsidRPr="00C4291C">
        <w:rPr>
          <w:b/>
          <w:sz w:val="28"/>
          <w:szCs w:val="28"/>
        </w:rPr>
        <w:t xml:space="preserve">г. </w:t>
      </w:r>
      <w:r w:rsidR="008C7985" w:rsidRPr="00C4291C">
        <w:rPr>
          <w:b/>
          <w:sz w:val="28"/>
          <w:szCs w:val="28"/>
        </w:rPr>
        <w:t>Астана</w:t>
      </w:r>
      <w:r w:rsidR="00DE00E5" w:rsidRPr="00C4291C">
        <w:rPr>
          <w:b/>
          <w:sz w:val="28"/>
          <w:szCs w:val="28"/>
        </w:rPr>
        <w:t xml:space="preserve">, ул. Кунаева, </w:t>
      </w:r>
      <w:r w:rsidR="005F696B" w:rsidRPr="00C4291C">
        <w:rPr>
          <w:b/>
          <w:sz w:val="28"/>
          <w:szCs w:val="28"/>
        </w:rPr>
        <w:t>6</w:t>
      </w:r>
      <w:r w:rsidR="001A6772" w:rsidRPr="00C4291C">
        <w:rPr>
          <w:b/>
          <w:sz w:val="28"/>
          <w:szCs w:val="28"/>
        </w:rPr>
        <w:t xml:space="preserve">   </w:t>
      </w:r>
      <w:r w:rsidRPr="00C4291C">
        <w:rPr>
          <w:b/>
          <w:sz w:val="28"/>
          <w:szCs w:val="28"/>
        </w:rPr>
        <w:t xml:space="preserve"> </w:t>
      </w:r>
      <w:r w:rsidR="00782401" w:rsidRPr="00C4291C">
        <w:rPr>
          <w:b/>
          <w:sz w:val="28"/>
          <w:szCs w:val="28"/>
        </w:rPr>
        <w:t xml:space="preserve">           </w:t>
      </w:r>
      <w:r w:rsidR="0020641F" w:rsidRPr="00C4291C">
        <w:rPr>
          <w:b/>
          <w:sz w:val="28"/>
          <w:szCs w:val="28"/>
        </w:rPr>
        <w:t xml:space="preserve">                 </w:t>
      </w:r>
      <w:r w:rsidR="0040676B" w:rsidRPr="00C4291C">
        <w:rPr>
          <w:b/>
          <w:sz w:val="28"/>
          <w:szCs w:val="28"/>
        </w:rPr>
        <w:t xml:space="preserve">  </w:t>
      </w:r>
      <w:r w:rsidR="0020641F" w:rsidRPr="00C4291C">
        <w:rPr>
          <w:b/>
          <w:sz w:val="28"/>
          <w:szCs w:val="28"/>
        </w:rPr>
        <w:t xml:space="preserve">       </w:t>
      </w:r>
      <w:r w:rsidR="00782401" w:rsidRPr="00C4291C">
        <w:rPr>
          <w:b/>
          <w:sz w:val="28"/>
          <w:szCs w:val="28"/>
        </w:rPr>
        <w:t xml:space="preserve"> </w:t>
      </w:r>
      <w:r w:rsidR="00C84D7C" w:rsidRPr="00C4291C">
        <w:rPr>
          <w:b/>
          <w:sz w:val="28"/>
          <w:szCs w:val="28"/>
        </w:rPr>
        <w:t xml:space="preserve">    </w:t>
      </w:r>
      <w:proofErr w:type="gramStart"/>
      <w:r w:rsidR="000D6E1C" w:rsidRPr="00C4291C">
        <w:rPr>
          <w:b/>
          <w:sz w:val="28"/>
          <w:szCs w:val="28"/>
        </w:rPr>
        <w:t>15</w:t>
      </w:r>
      <w:r w:rsidRPr="00C4291C">
        <w:rPr>
          <w:b/>
          <w:sz w:val="28"/>
          <w:szCs w:val="28"/>
        </w:rPr>
        <w:t>-</w:t>
      </w:r>
      <w:r w:rsidR="0040044B" w:rsidRPr="00C4291C">
        <w:rPr>
          <w:b/>
          <w:sz w:val="28"/>
          <w:szCs w:val="28"/>
        </w:rPr>
        <w:t>00</w:t>
      </w:r>
      <w:proofErr w:type="gramEnd"/>
      <w:r w:rsidRPr="00C4291C">
        <w:rPr>
          <w:b/>
          <w:sz w:val="28"/>
          <w:szCs w:val="28"/>
        </w:rPr>
        <w:t xml:space="preserve"> часов</w:t>
      </w:r>
    </w:p>
    <w:p w14:paraId="213E5E2F" w14:textId="5CDF6E02" w:rsidR="009044E5" w:rsidRPr="00C95AB6" w:rsidRDefault="001E5639" w:rsidP="00C95AB6">
      <w:pPr>
        <w:pStyle w:val="a4"/>
        <w:ind w:left="5664" w:firstLine="708"/>
        <w:rPr>
          <w:b/>
          <w:sz w:val="28"/>
          <w:szCs w:val="28"/>
        </w:rPr>
      </w:pPr>
      <w:r w:rsidRPr="00C4291C">
        <w:rPr>
          <w:b/>
          <w:sz w:val="28"/>
          <w:szCs w:val="28"/>
        </w:rPr>
        <w:t>1</w:t>
      </w:r>
      <w:r w:rsidR="00690949">
        <w:rPr>
          <w:b/>
          <w:sz w:val="28"/>
          <w:szCs w:val="28"/>
        </w:rPr>
        <w:t>6</w:t>
      </w:r>
      <w:r w:rsidRPr="00C4291C">
        <w:rPr>
          <w:b/>
          <w:sz w:val="28"/>
          <w:szCs w:val="28"/>
        </w:rPr>
        <w:t xml:space="preserve"> </w:t>
      </w:r>
      <w:r w:rsidR="00690949">
        <w:rPr>
          <w:b/>
          <w:sz w:val="28"/>
          <w:szCs w:val="28"/>
        </w:rPr>
        <w:t>сентября</w:t>
      </w:r>
      <w:r w:rsidR="00C84D7C" w:rsidRPr="00C4291C">
        <w:rPr>
          <w:b/>
          <w:sz w:val="28"/>
          <w:szCs w:val="28"/>
        </w:rPr>
        <w:t xml:space="preserve"> </w:t>
      </w:r>
      <w:r w:rsidR="009044E5" w:rsidRPr="00C4291C">
        <w:rPr>
          <w:b/>
          <w:sz w:val="28"/>
          <w:szCs w:val="28"/>
        </w:rPr>
        <w:t>20</w:t>
      </w:r>
      <w:r w:rsidR="00722144" w:rsidRPr="00C4291C">
        <w:rPr>
          <w:b/>
          <w:sz w:val="28"/>
          <w:szCs w:val="28"/>
        </w:rPr>
        <w:t>2</w:t>
      </w:r>
      <w:r w:rsidR="00E7646B" w:rsidRPr="00C4291C">
        <w:rPr>
          <w:b/>
          <w:sz w:val="28"/>
          <w:szCs w:val="28"/>
        </w:rPr>
        <w:t>5</w:t>
      </w:r>
      <w:r w:rsidR="009044E5" w:rsidRPr="00C4291C">
        <w:rPr>
          <w:b/>
          <w:sz w:val="28"/>
          <w:szCs w:val="28"/>
        </w:rPr>
        <w:t xml:space="preserve"> года</w:t>
      </w:r>
    </w:p>
    <w:p w14:paraId="70AFE85E" w14:textId="77777777" w:rsidR="008B7D21" w:rsidRPr="00C4291C" w:rsidRDefault="008B7D21" w:rsidP="00783DEF">
      <w:pPr>
        <w:jc w:val="both"/>
        <w:rPr>
          <w:rFonts w:ascii="Times New Roman" w:hAnsi="Times New Roman"/>
          <w:bCs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115"/>
        <w:gridCol w:w="452"/>
        <w:gridCol w:w="5953"/>
      </w:tblGrid>
      <w:tr w:rsidR="00C23B13" w:rsidRPr="00C4291C" w14:paraId="78B9FE66" w14:textId="77777777" w:rsidTr="00884AD9">
        <w:trPr>
          <w:trHeight w:val="290"/>
        </w:trPr>
        <w:tc>
          <w:tcPr>
            <w:tcW w:w="9639" w:type="dxa"/>
            <w:gridSpan w:val="4"/>
          </w:tcPr>
          <w:p w14:paraId="652C8A14" w14:textId="04B62064" w:rsidR="00C23B13" w:rsidRPr="00C4291C" w:rsidRDefault="00B85281" w:rsidP="00884AD9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C4291C">
              <w:rPr>
                <w:rFonts w:ascii="Times New Roman" w:hAnsi="Times New Roman"/>
                <w:b/>
                <w:szCs w:val="28"/>
              </w:rPr>
              <w:t>К</w:t>
            </w:r>
            <w:r w:rsidR="00C23B13" w:rsidRPr="00C4291C">
              <w:rPr>
                <w:rFonts w:ascii="Times New Roman" w:hAnsi="Times New Roman"/>
                <w:b/>
                <w:szCs w:val="28"/>
              </w:rPr>
              <w:t>омисси</w:t>
            </w:r>
            <w:r w:rsidRPr="00C4291C">
              <w:rPr>
                <w:rFonts w:ascii="Times New Roman" w:hAnsi="Times New Roman"/>
                <w:b/>
                <w:szCs w:val="28"/>
              </w:rPr>
              <w:t>я в составе</w:t>
            </w:r>
            <w:r w:rsidR="00C23B13" w:rsidRPr="00C4291C">
              <w:rPr>
                <w:rFonts w:ascii="Times New Roman" w:hAnsi="Times New Roman"/>
                <w:b/>
                <w:szCs w:val="28"/>
              </w:rPr>
              <w:t>:</w:t>
            </w:r>
          </w:p>
        </w:tc>
      </w:tr>
      <w:tr w:rsidR="00C23B13" w:rsidRPr="00C4291C" w14:paraId="7D4404C1" w14:textId="77777777" w:rsidTr="00884AD9">
        <w:trPr>
          <w:trHeight w:val="562"/>
        </w:trPr>
        <w:tc>
          <w:tcPr>
            <w:tcW w:w="3234" w:type="dxa"/>
            <w:gridSpan w:val="2"/>
          </w:tcPr>
          <w:p w14:paraId="126186CB" w14:textId="249A8E9C" w:rsidR="00C23B13" w:rsidRPr="00C4291C" w:rsidRDefault="00C23B13" w:rsidP="00884AD9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452" w:type="dxa"/>
          </w:tcPr>
          <w:p w14:paraId="427CD76A" w14:textId="27773E37" w:rsidR="00C23B13" w:rsidRPr="00C4291C" w:rsidRDefault="00C23B13" w:rsidP="00884AD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5953" w:type="dxa"/>
          </w:tcPr>
          <w:p w14:paraId="4A60C3CA" w14:textId="60E9D669" w:rsidR="00C4291C" w:rsidRPr="00C4291C" w:rsidRDefault="00C4291C" w:rsidP="00884AD9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C23B13" w:rsidRPr="00C4291C" w14:paraId="3FDC336B" w14:textId="77777777" w:rsidTr="00884AD9">
        <w:tc>
          <w:tcPr>
            <w:tcW w:w="9639" w:type="dxa"/>
            <w:gridSpan w:val="4"/>
          </w:tcPr>
          <w:p w14:paraId="3577614A" w14:textId="2F81A8D8" w:rsidR="00C23B13" w:rsidRPr="00C4291C" w:rsidRDefault="00C23B13" w:rsidP="00884AD9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C4291C">
              <w:rPr>
                <w:rFonts w:ascii="Times New Roman" w:hAnsi="Times New Roman"/>
                <w:b/>
                <w:szCs w:val="28"/>
              </w:rPr>
              <w:t xml:space="preserve">Заместитель председателя </w:t>
            </w:r>
            <w:r w:rsidR="00DA63EA">
              <w:rPr>
                <w:rFonts w:ascii="Times New Roman" w:hAnsi="Times New Roman"/>
                <w:b/>
                <w:szCs w:val="28"/>
              </w:rPr>
              <w:t>конкурсной</w:t>
            </w:r>
            <w:r w:rsidRPr="00C4291C">
              <w:rPr>
                <w:rFonts w:ascii="Times New Roman" w:hAnsi="Times New Roman"/>
                <w:b/>
                <w:szCs w:val="28"/>
              </w:rPr>
              <w:t xml:space="preserve"> комиссии:</w:t>
            </w:r>
          </w:p>
        </w:tc>
      </w:tr>
      <w:tr w:rsidR="00C23B13" w:rsidRPr="00C4291C" w14:paraId="27294C00" w14:textId="77777777" w:rsidTr="00884AD9">
        <w:tc>
          <w:tcPr>
            <w:tcW w:w="3234" w:type="dxa"/>
            <w:gridSpan w:val="2"/>
          </w:tcPr>
          <w:p w14:paraId="7DAD5A0C" w14:textId="35CEEE95" w:rsidR="00C23B13" w:rsidRPr="00C4291C" w:rsidRDefault="00E7646B" w:rsidP="00884AD9">
            <w:pPr>
              <w:jc w:val="both"/>
              <w:rPr>
                <w:rFonts w:ascii="Times New Roman" w:hAnsi="Times New Roman"/>
                <w:szCs w:val="28"/>
              </w:rPr>
            </w:pPr>
            <w:r w:rsidRPr="00C4291C">
              <w:rPr>
                <w:rFonts w:ascii="Times New Roman" w:hAnsi="Times New Roman"/>
                <w:szCs w:val="28"/>
                <w:lang w:val="kk-KZ"/>
              </w:rPr>
              <w:t>Торекулов Д.Е.</w:t>
            </w:r>
          </w:p>
          <w:p w14:paraId="7E6477D1" w14:textId="77777777" w:rsidR="00C23B13" w:rsidRPr="00C4291C" w:rsidRDefault="00C23B13" w:rsidP="00884AD9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452" w:type="dxa"/>
          </w:tcPr>
          <w:p w14:paraId="6F5577B2" w14:textId="77777777" w:rsidR="00C23B13" w:rsidRPr="00C4291C" w:rsidRDefault="00C23B13" w:rsidP="00884AD9">
            <w:pPr>
              <w:jc w:val="center"/>
              <w:rPr>
                <w:rFonts w:ascii="Times New Roman" w:hAnsi="Times New Roman"/>
                <w:szCs w:val="28"/>
              </w:rPr>
            </w:pPr>
            <w:r w:rsidRPr="00C4291C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5953" w:type="dxa"/>
          </w:tcPr>
          <w:p w14:paraId="3CDDE1B9" w14:textId="77777777" w:rsidR="00C23B13" w:rsidRPr="00C4291C" w:rsidRDefault="00C23B13" w:rsidP="00884AD9">
            <w:pPr>
              <w:jc w:val="both"/>
              <w:rPr>
                <w:rFonts w:ascii="Times New Roman" w:hAnsi="Times New Roman"/>
                <w:szCs w:val="28"/>
                <w:lang w:val="kk-KZ"/>
              </w:rPr>
            </w:pPr>
            <w:r w:rsidRPr="00C4291C">
              <w:rPr>
                <w:rFonts w:ascii="Times New Roman" w:hAnsi="Times New Roman"/>
                <w:szCs w:val="28"/>
                <w:lang w:val="kk-KZ"/>
              </w:rPr>
              <w:t>Директор Департамента по сервису Общества;</w:t>
            </w:r>
          </w:p>
        </w:tc>
      </w:tr>
      <w:tr w:rsidR="00C23B13" w:rsidRPr="00C4291C" w14:paraId="0DE4B029" w14:textId="77777777" w:rsidTr="00884AD9">
        <w:tc>
          <w:tcPr>
            <w:tcW w:w="9639" w:type="dxa"/>
            <w:gridSpan w:val="4"/>
          </w:tcPr>
          <w:p w14:paraId="76557503" w14:textId="5A056096" w:rsidR="00C23B13" w:rsidRPr="00C4291C" w:rsidRDefault="00C23B13" w:rsidP="00884AD9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C4291C">
              <w:rPr>
                <w:rFonts w:ascii="Times New Roman" w:hAnsi="Times New Roman"/>
                <w:b/>
                <w:szCs w:val="28"/>
              </w:rPr>
              <w:t>Члены комиссии:</w:t>
            </w:r>
          </w:p>
          <w:tbl>
            <w:tblPr>
              <w:tblW w:w="9526" w:type="dxa"/>
              <w:tblLayout w:type="fixed"/>
              <w:tblLook w:val="04A0" w:firstRow="1" w:lastRow="0" w:firstColumn="1" w:lastColumn="0" w:noHBand="0" w:noVBand="1"/>
            </w:tblPr>
            <w:tblGrid>
              <w:gridCol w:w="3005"/>
              <w:gridCol w:w="541"/>
              <w:gridCol w:w="5980"/>
            </w:tblGrid>
            <w:tr w:rsidR="00C23B13" w:rsidRPr="00C4291C" w14:paraId="5FFDBE96" w14:textId="77777777" w:rsidTr="00884AD9">
              <w:trPr>
                <w:trHeight w:val="549"/>
              </w:trPr>
              <w:tc>
                <w:tcPr>
                  <w:tcW w:w="3005" w:type="dxa"/>
                </w:tcPr>
                <w:p w14:paraId="4776EC33" w14:textId="5B3D1DD9" w:rsidR="00C23B13" w:rsidRPr="00C4291C" w:rsidRDefault="00690949" w:rsidP="00884AD9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Маканов Е.Е.</w:t>
                  </w:r>
                </w:p>
                <w:p w14:paraId="385040F6" w14:textId="77777777" w:rsidR="00C23B13" w:rsidRPr="00C4291C" w:rsidRDefault="00C23B13" w:rsidP="00884AD9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</w:p>
                <w:p w14:paraId="79D8EE70" w14:textId="77777777" w:rsidR="00C23B13" w:rsidRPr="00C4291C" w:rsidRDefault="00C23B13" w:rsidP="00884AD9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  <w:r w:rsidRPr="00C4291C">
                    <w:rPr>
                      <w:rFonts w:ascii="Times New Roman" w:hAnsi="Times New Roman"/>
                      <w:szCs w:val="28"/>
                      <w:lang w:val="kk-KZ"/>
                    </w:rPr>
                    <w:t>Ахметова М.Ж.</w:t>
                  </w:r>
                </w:p>
                <w:p w14:paraId="12402D0F" w14:textId="77777777" w:rsidR="00C23B13" w:rsidRPr="00C4291C" w:rsidRDefault="00C23B13" w:rsidP="00884AD9">
                  <w:pPr>
                    <w:jc w:val="both"/>
                    <w:rPr>
                      <w:rFonts w:ascii="Times New Roman" w:hAnsi="Times New Roman"/>
                      <w:szCs w:val="28"/>
                      <w:lang w:val="kk-KZ"/>
                    </w:rPr>
                  </w:pPr>
                </w:p>
                <w:p w14:paraId="430D615B" w14:textId="77777777" w:rsidR="00C23B13" w:rsidRPr="00C4291C" w:rsidRDefault="00C23B13" w:rsidP="00884AD9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  <w:r w:rsidRPr="00C4291C">
                    <w:rPr>
                      <w:rFonts w:ascii="Times New Roman" w:hAnsi="Times New Roman"/>
                      <w:szCs w:val="28"/>
                      <w:lang w:val="kk-KZ"/>
                    </w:rPr>
                    <w:t>Тулемисов А.А.</w:t>
                  </w:r>
                </w:p>
                <w:p w14:paraId="735CAFC8" w14:textId="77777777" w:rsidR="00C23B13" w:rsidRPr="00C4291C" w:rsidRDefault="00C23B13" w:rsidP="00884AD9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</w:p>
                <w:p w14:paraId="45D06FAF" w14:textId="12DC8C35" w:rsidR="00C23B13" w:rsidRPr="00C4291C" w:rsidRDefault="004F306A" w:rsidP="00884AD9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Секенов К.Б.</w:t>
                  </w:r>
                </w:p>
              </w:tc>
              <w:tc>
                <w:tcPr>
                  <w:tcW w:w="541" w:type="dxa"/>
                </w:tcPr>
                <w:p w14:paraId="6859794B" w14:textId="77777777" w:rsidR="00C23B13" w:rsidRPr="00C4291C" w:rsidRDefault="00C23B13" w:rsidP="00884AD9">
                  <w:pPr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C4291C">
                    <w:rPr>
                      <w:rFonts w:ascii="Times New Roman" w:hAnsi="Times New Roman"/>
                      <w:szCs w:val="28"/>
                    </w:rPr>
                    <w:t>-</w:t>
                  </w:r>
                </w:p>
                <w:p w14:paraId="4B8F2197" w14:textId="77777777" w:rsidR="00C23B13" w:rsidRPr="00C4291C" w:rsidRDefault="00C23B13" w:rsidP="00884AD9">
                  <w:pPr>
                    <w:jc w:val="center"/>
                    <w:rPr>
                      <w:rFonts w:ascii="Times New Roman" w:hAnsi="Times New Roman"/>
                      <w:szCs w:val="28"/>
                    </w:rPr>
                  </w:pPr>
                </w:p>
                <w:p w14:paraId="4D08748C" w14:textId="77777777" w:rsidR="00C23B13" w:rsidRPr="00C4291C" w:rsidRDefault="00C23B13" w:rsidP="00884AD9">
                  <w:pPr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C4291C">
                    <w:rPr>
                      <w:rFonts w:ascii="Times New Roman" w:hAnsi="Times New Roman"/>
                      <w:szCs w:val="28"/>
                    </w:rPr>
                    <w:t>-</w:t>
                  </w:r>
                </w:p>
                <w:p w14:paraId="586BFEC4" w14:textId="77777777" w:rsidR="00C23B13" w:rsidRPr="00C4291C" w:rsidRDefault="00C23B13" w:rsidP="00884AD9">
                  <w:pPr>
                    <w:jc w:val="center"/>
                    <w:rPr>
                      <w:rFonts w:ascii="Times New Roman" w:hAnsi="Times New Roman"/>
                      <w:szCs w:val="28"/>
                    </w:rPr>
                  </w:pPr>
                </w:p>
                <w:p w14:paraId="42199239" w14:textId="77777777" w:rsidR="00C23B13" w:rsidRPr="00C4291C" w:rsidRDefault="00C23B13" w:rsidP="00884AD9">
                  <w:pPr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C4291C">
                    <w:rPr>
                      <w:rFonts w:ascii="Times New Roman" w:hAnsi="Times New Roman"/>
                      <w:szCs w:val="28"/>
                    </w:rPr>
                    <w:t>-</w:t>
                  </w:r>
                </w:p>
                <w:p w14:paraId="6A0B798F" w14:textId="77777777" w:rsidR="00C23B13" w:rsidRPr="00C4291C" w:rsidRDefault="00C23B13" w:rsidP="00884AD9">
                  <w:pPr>
                    <w:jc w:val="center"/>
                    <w:rPr>
                      <w:rFonts w:ascii="Times New Roman" w:hAnsi="Times New Roman"/>
                      <w:szCs w:val="28"/>
                    </w:rPr>
                  </w:pPr>
                </w:p>
                <w:p w14:paraId="55434F85" w14:textId="77777777" w:rsidR="00C23B13" w:rsidRPr="00C4291C" w:rsidRDefault="00C23B13" w:rsidP="00884AD9">
                  <w:pPr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C4291C">
                    <w:rPr>
                      <w:rFonts w:ascii="Times New Roman" w:hAnsi="Times New Roman"/>
                      <w:szCs w:val="28"/>
                    </w:rPr>
                    <w:t>-</w:t>
                  </w:r>
                </w:p>
                <w:p w14:paraId="124E82BA" w14:textId="77777777" w:rsidR="00C23B13" w:rsidRPr="00C4291C" w:rsidRDefault="00C23B13" w:rsidP="00884AD9">
                  <w:pPr>
                    <w:rPr>
                      <w:rFonts w:ascii="Times New Roman" w:hAnsi="Times New Roman"/>
                      <w:szCs w:val="28"/>
                      <w:lang w:val="kk-KZ"/>
                    </w:rPr>
                  </w:pPr>
                  <w:r w:rsidRPr="00C4291C">
                    <w:rPr>
                      <w:rFonts w:ascii="Times New Roman" w:hAnsi="Times New Roman"/>
                      <w:szCs w:val="28"/>
                      <w:lang w:val="kk-KZ"/>
                    </w:rPr>
                    <w:t xml:space="preserve">  -</w:t>
                  </w:r>
                </w:p>
              </w:tc>
              <w:tc>
                <w:tcPr>
                  <w:tcW w:w="5980" w:type="dxa"/>
                </w:tcPr>
                <w:p w14:paraId="68F9D224" w14:textId="3CA084D2" w:rsidR="00C23B13" w:rsidRPr="00C4291C" w:rsidRDefault="00690949" w:rsidP="00884AD9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Руководитель</w:t>
                  </w:r>
                  <w:r w:rsidR="004F306A">
                    <w:rPr>
                      <w:rFonts w:ascii="Times New Roman" w:hAnsi="Times New Roman"/>
                      <w:szCs w:val="28"/>
                    </w:rPr>
                    <w:t xml:space="preserve"> группы по закупкам;</w:t>
                  </w:r>
                </w:p>
                <w:p w14:paraId="2554B75A" w14:textId="77777777" w:rsidR="004F306A" w:rsidRDefault="004F306A" w:rsidP="00884AD9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</w:p>
                <w:p w14:paraId="52FF8E3C" w14:textId="301318BB" w:rsidR="00C23B13" w:rsidRPr="00C4291C" w:rsidRDefault="00C23B13" w:rsidP="00884AD9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  <w:r w:rsidRPr="00C4291C">
                    <w:rPr>
                      <w:rFonts w:ascii="Times New Roman" w:hAnsi="Times New Roman"/>
                      <w:szCs w:val="28"/>
                    </w:rPr>
                    <w:t xml:space="preserve">Главный менеджер Департамента </w:t>
                  </w:r>
                  <w:r w:rsidR="004F306A">
                    <w:rPr>
                      <w:rFonts w:ascii="Times New Roman" w:hAnsi="Times New Roman"/>
                      <w:szCs w:val="28"/>
                    </w:rPr>
                    <w:t xml:space="preserve">по </w:t>
                  </w:r>
                  <w:r w:rsidRPr="00C4291C">
                    <w:rPr>
                      <w:rFonts w:ascii="Times New Roman" w:hAnsi="Times New Roman"/>
                      <w:szCs w:val="28"/>
                    </w:rPr>
                    <w:t>экономик</w:t>
                  </w:r>
                  <w:r w:rsidR="004F306A">
                    <w:rPr>
                      <w:rFonts w:ascii="Times New Roman" w:hAnsi="Times New Roman"/>
                      <w:szCs w:val="28"/>
                    </w:rPr>
                    <w:t>е</w:t>
                  </w:r>
                  <w:r w:rsidRPr="00C4291C">
                    <w:rPr>
                      <w:rFonts w:ascii="Times New Roman" w:hAnsi="Times New Roman"/>
                      <w:szCs w:val="28"/>
                    </w:rPr>
                    <w:t xml:space="preserve"> и расчетов за перевозки;</w:t>
                  </w:r>
                </w:p>
                <w:p w14:paraId="310087DD" w14:textId="4E1576EF" w:rsidR="00C23B13" w:rsidRPr="00C4291C" w:rsidRDefault="00C23B13" w:rsidP="00884AD9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  <w:r w:rsidRPr="00C4291C">
                    <w:rPr>
                      <w:rFonts w:ascii="Times New Roman" w:hAnsi="Times New Roman"/>
                      <w:bCs/>
                      <w:szCs w:val="28"/>
                    </w:rPr>
                    <w:t>Главный менеджер Департамента развития</w:t>
                  </w:r>
                  <w:r w:rsidRPr="00C4291C">
                    <w:rPr>
                      <w:rFonts w:ascii="Times New Roman" w:hAnsi="Times New Roman"/>
                      <w:szCs w:val="28"/>
                    </w:rPr>
                    <w:t>;</w:t>
                  </w:r>
                </w:p>
                <w:p w14:paraId="64CE6186" w14:textId="77777777" w:rsidR="004F306A" w:rsidRDefault="004F306A" w:rsidP="00884AD9">
                  <w:pPr>
                    <w:jc w:val="both"/>
                    <w:rPr>
                      <w:rFonts w:ascii="Times New Roman" w:hAnsi="Times New Roman"/>
                      <w:bCs/>
                      <w:szCs w:val="28"/>
                    </w:rPr>
                  </w:pPr>
                </w:p>
                <w:p w14:paraId="7C68EA9F" w14:textId="48930055" w:rsidR="00C23B13" w:rsidRPr="00C4291C" w:rsidRDefault="001856C6" w:rsidP="00884AD9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  <w:r w:rsidRPr="00C4291C">
                    <w:rPr>
                      <w:rFonts w:ascii="Times New Roman" w:hAnsi="Times New Roman"/>
                      <w:bCs/>
                      <w:szCs w:val="28"/>
                    </w:rPr>
                    <w:t>Главный м</w:t>
                  </w:r>
                  <w:r w:rsidR="00C23B13" w:rsidRPr="00C4291C">
                    <w:rPr>
                      <w:rFonts w:ascii="Times New Roman" w:hAnsi="Times New Roman"/>
                      <w:szCs w:val="28"/>
                      <w:lang w:val="kk-KZ"/>
                    </w:rPr>
                    <w:t xml:space="preserve">енеджер </w:t>
                  </w:r>
                  <w:r w:rsidR="00C23B13" w:rsidRPr="00C4291C">
                    <w:rPr>
                      <w:rFonts w:ascii="Times New Roman" w:hAnsi="Times New Roman"/>
                      <w:szCs w:val="28"/>
                    </w:rPr>
                    <w:t>Юридического Департамента;</w:t>
                  </w:r>
                </w:p>
              </w:tc>
            </w:tr>
            <w:tr w:rsidR="00C23B13" w:rsidRPr="00C4291C" w14:paraId="714C336C" w14:textId="77777777" w:rsidTr="00884AD9">
              <w:trPr>
                <w:trHeight w:val="281"/>
              </w:trPr>
              <w:tc>
                <w:tcPr>
                  <w:tcW w:w="3005" w:type="dxa"/>
                </w:tcPr>
                <w:p w14:paraId="24855ED4" w14:textId="23204A31" w:rsidR="00C23B13" w:rsidRPr="00C4291C" w:rsidRDefault="001856C6" w:rsidP="00884AD9">
                  <w:pPr>
                    <w:jc w:val="both"/>
                    <w:rPr>
                      <w:rFonts w:ascii="Times New Roman" w:hAnsi="Times New Roman"/>
                      <w:szCs w:val="28"/>
                      <w:lang w:val="kk-KZ"/>
                    </w:rPr>
                  </w:pPr>
                  <w:r w:rsidRPr="00C4291C">
                    <w:rPr>
                      <w:rFonts w:ascii="Times New Roman" w:hAnsi="Times New Roman"/>
                      <w:szCs w:val="28"/>
                      <w:lang w:val="kk-KZ"/>
                    </w:rPr>
                    <w:t>Кулахмедова М.А</w:t>
                  </w:r>
                </w:p>
              </w:tc>
              <w:tc>
                <w:tcPr>
                  <w:tcW w:w="541" w:type="dxa"/>
                </w:tcPr>
                <w:p w14:paraId="2B93B8CB" w14:textId="77777777" w:rsidR="00C23B13" w:rsidRPr="00C4291C" w:rsidRDefault="00C23B13" w:rsidP="00884AD9">
                  <w:pPr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C4291C">
                    <w:rPr>
                      <w:rFonts w:ascii="Times New Roman" w:hAnsi="Times New Roman"/>
                      <w:szCs w:val="28"/>
                    </w:rPr>
                    <w:t>-</w:t>
                  </w:r>
                </w:p>
              </w:tc>
              <w:tc>
                <w:tcPr>
                  <w:tcW w:w="5980" w:type="dxa"/>
                </w:tcPr>
                <w:p w14:paraId="5D250C0D" w14:textId="685F854A" w:rsidR="00C23B13" w:rsidRPr="00C4291C" w:rsidRDefault="00F62DB7" w:rsidP="00884AD9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  <w:r w:rsidRPr="00C4291C">
                    <w:rPr>
                      <w:rFonts w:ascii="Times New Roman" w:hAnsi="Times New Roman"/>
                      <w:bCs/>
                      <w:szCs w:val="28"/>
                    </w:rPr>
                    <w:t>Главный м</w:t>
                  </w:r>
                  <w:r w:rsidR="00C23B13" w:rsidRPr="00C4291C">
                    <w:rPr>
                      <w:rFonts w:ascii="Times New Roman" w:hAnsi="Times New Roman"/>
                      <w:szCs w:val="28"/>
                    </w:rPr>
                    <w:t>енеджер Департамента контроллинга финансов и бюджетных средств</w:t>
                  </w:r>
                </w:p>
              </w:tc>
            </w:tr>
          </w:tbl>
          <w:p w14:paraId="135DBB3C" w14:textId="77777777" w:rsidR="00C23B13" w:rsidRPr="00C4291C" w:rsidRDefault="00C23B13" w:rsidP="00884AD9">
            <w:pPr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C23B13" w:rsidRPr="00C4291C" w14:paraId="4D33C2A8" w14:textId="77777777" w:rsidTr="00884AD9">
        <w:tc>
          <w:tcPr>
            <w:tcW w:w="9639" w:type="dxa"/>
            <w:gridSpan w:val="4"/>
          </w:tcPr>
          <w:p w14:paraId="1946D3B0" w14:textId="77777777" w:rsidR="00C23B13" w:rsidRPr="00C4291C" w:rsidRDefault="00C23B13" w:rsidP="00884AD9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C23B13" w:rsidRPr="00C4291C" w14:paraId="2D69AC13" w14:textId="77777777" w:rsidTr="00884AD9">
        <w:tc>
          <w:tcPr>
            <w:tcW w:w="9639" w:type="dxa"/>
            <w:gridSpan w:val="4"/>
          </w:tcPr>
          <w:p w14:paraId="55BF77F4" w14:textId="1030E80C" w:rsidR="00C23B13" w:rsidRPr="00C4291C" w:rsidRDefault="00C23B13" w:rsidP="00884AD9">
            <w:pPr>
              <w:jc w:val="both"/>
              <w:rPr>
                <w:rFonts w:ascii="Times New Roman" w:hAnsi="Times New Roman"/>
                <w:b/>
                <w:szCs w:val="28"/>
              </w:rPr>
            </w:pPr>
            <w:proofErr w:type="gramStart"/>
            <w:r w:rsidRPr="00C4291C">
              <w:rPr>
                <w:rFonts w:ascii="Times New Roman" w:hAnsi="Times New Roman"/>
                <w:b/>
                <w:szCs w:val="28"/>
              </w:rPr>
              <w:t xml:space="preserve">Секретарь </w:t>
            </w:r>
            <w:r w:rsidR="00B85281" w:rsidRPr="00C4291C">
              <w:rPr>
                <w:rFonts w:ascii="Times New Roman" w:hAnsi="Times New Roman"/>
                <w:b/>
                <w:szCs w:val="28"/>
              </w:rPr>
              <w:t>:</w:t>
            </w:r>
            <w:proofErr w:type="gramEnd"/>
          </w:p>
        </w:tc>
      </w:tr>
      <w:tr w:rsidR="00C23B13" w:rsidRPr="00C4291C" w14:paraId="0AA5140E" w14:textId="77777777" w:rsidTr="00884AD9">
        <w:tc>
          <w:tcPr>
            <w:tcW w:w="3119" w:type="dxa"/>
          </w:tcPr>
          <w:p w14:paraId="0D2220D9" w14:textId="3B469223" w:rsidR="00C23B13" w:rsidRPr="00C4291C" w:rsidRDefault="00BA329E" w:rsidP="00884AD9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Ибрагимова А.С.</w:t>
            </w:r>
          </w:p>
        </w:tc>
        <w:tc>
          <w:tcPr>
            <w:tcW w:w="567" w:type="dxa"/>
            <w:gridSpan w:val="2"/>
          </w:tcPr>
          <w:p w14:paraId="3DA12F00" w14:textId="40567907" w:rsidR="00C23B13" w:rsidRPr="00C4291C" w:rsidRDefault="00C23B13" w:rsidP="003514B5">
            <w:pPr>
              <w:pStyle w:val="ad"/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91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14:paraId="5FAD36E1" w14:textId="76809FA3" w:rsidR="00C23B13" w:rsidRPr="00C4291C" w:rsidRDefault="00BA329E" w:rsidP="00884AD9">
            <w:pPr>
              <w:pStyle w:val="ad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C23B13" w:rsidRPr="00C4291C">
              <w:rPr>
                <w:rFonts w:ascii="Times New Roman" w:hAnsi="Times New Roman"/>
                <w:sz w:val="28"/>
                <w:szCs w:val="28"/>
              </w:rPr>
              <w:t>енеджер Департамента по сервису</w:t>
            </w:r>
            <w:r w:rsidR="003514B5" w:rsidRPr="00C4291C">
              <w:rPr>
                <w:rFonts w:ascii="Times New Roman" w:hAnsi="Times New Roman"/>
                <w:sz w:val="28"/>
                <w:szCs w:val="28"/>
              </w:rPr>
              <w:t xml:space="preserve">, секретарь </w:t>
            </w:r>
            <w:r>
              <w:rPr>
                <w:rFonts w:ascii="Times New Roman" w:hAnsi="Times New Roman"/>
                <w:sz w:val="28"/>
                <w:szCs w:val="28"/>
              </w:rPr>
              <w:t>конкурс</w:t>
            </w:r>
            <w:r w:rsidR="003514B5" w:rsidRPr="00C4291C">
              <w:rPr>
                <w:rFonts w:ascii="Times New Roman" w:hAnsi="Times New Roman"/>
                <w:sz w:val="28"/>
                <w:szCs w:val="28"/>
              </w:rPr>
              <w:t>ной комиссии</w:t>
            </w:r>
            <w:r w:rsidR="00C23B13" w:rsidRPr="00C4291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A5A70C5" w14:textId="1180F6B5" w:rsidR="001E5639" w:rsidRPr="00C4291C" w:rsidRDefault="001E5639" w:rsidP="00884AD9">
            <w:pPr>
              <w:pStyle w:val="ad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A0B788F" w14:textId="77777777" w:rsidR="001E5639" w:rsidRPr="00C4291C" w:rsidRDefault="001E5639" w:rsidP="001E5639">
      <w:pPr>
        <w:tabs>
          <w:tab w:val="left" w:pos="709"/>
        </w:tabs>
        <w:jc w:val="center"/>
        <w:rPr>
          <w:rFonts w:ascii="Times New Roman" w:hAnsi="Times New Roman"/>
          <w:bCs/>
          <w:szCs w:val="28"/>
        </w:rPr>
      </w:pPr>
    </w:p>
    <w:p w14:paraId="6FF2BB96" w14:textId="4BAD3AAD" w:rsidR="003340DF" w:rsidRPr="003340DF" w:rsidRDefault="00B85281" w:rsidP="003340DF">
      <w:pPr>
        <w:tabs>
          <w:tab w:val="left" w:pos="709"/>
        </w:tabs>
        <w:jc w:val="both"/>
        <w:rPr>
          <w:rFonts w:ascii="Times New Roman" w:hAnsi="Times New Roman"/>
          <w:szCs w:val="28"/>
          <w:lang w:val="ru-KZ"/>
        </w:rPr>
      </w:pPr>
      <w:bookmarkStart w:id="0" w:name="_Hlk195878634"/>
      <w:r w:rsidRPr="00C4291C">
        <w:rPr>
          <w:rFonts w:ascii="Times New Roman" w:hAnsi="Times New Roman"/>
          <w:bCs/>
          <w:szCs w:val="28"/>
        </w:rPr>
        <w:tab/>
      </w:r>
      <w:bookmarkEnd w:id="0"/>
      <w:r w:rsidR="003340DF" w:rsidRPr="003340DF">
        <w:rPr>
          <w:rFonts w:ascii="Times New Roman" w:hAnsi="Times New Roman"/>
          <w:szCs w:val="28"/>
          <w:lang w:val="ru-KZ"/>
        </w:rPr>
        <w:t>Конкурс по передаче в аренду права предоставления услуг вагонов-ресторанов, вагонов-баров и купе-буфетов пассажирских поездов/электропоездов АО «Пассажирские перевозки» (далее – Конкурс</w:t>
      </w:r>
      <w:r w:rsidR="00490D81">
        <w:rPr>
          <w:rFonts w:ascii="Times New Roman" w:hAnsi="Times New Roman"/>
          <w:szCs w:val="28"/>
          <w:lang w:val="ru-KZ"/>
        </w:rPr>
        <w:t>/</w:t>
      </w:r>
      <w:r w:rsidR="003340DF" w:rsidRPr="003340DF">
        <w:rPr>
          <w:rFonts w:ascii="Times New Roman" w:hAnsi="Times New Roman"/>
          <w:szCs w:val="28"/>
          <w:lang w:val="ru-KZ"/>
        </w:rPr>
        <w:t xml:space="preserve"> Общество).</w:t>
      </w:r>
    </w:p>
    <w:p w14:paraId="4E136EB7" w14:textId="3493187B" w:rsidR="003340DF" w:rsidRPr="003340DF" w:rsidRDefault="00490D81" w:rsidP="003340DF">
      <w:pPr>
        <w:tabs>
          <w:tab w:val="left" w:pos="709"/>
        </w:tabs>
        <w:jc w:val="both"/>
        <w:rPr>
          <w:rFonts w:ascii="Times New Roman" w:hAnsi="Times New Roman"/>
          <w:szCs w:val="28"/>
          <w:lang w:val="ru-KZ"/>
        </w:rPr>
      </w:pPr>
      <w:r>
        <w:rPr>
          <w:rFonts w:ascii="Times New Roman" w:hAnsi="Times New Roman"/>
          <w:szCs w:val="28"/>
          <w:lang w:val="ru-KZ"/>
        </w:rPr>
        <w:tab/>
      </w:r>
      <w:r w:rsidR="003340DF" w:rsidRPr="003340DF">
        <w:rPr>
          <w:rFonts w:ascii="Times New Roman" w:hAnsi="Times New Roman"/>
          <w:szCs w:val="28"/>
          <w:lang w:val="ru-KZ"/>
        </w:rPr>
        <w:t xml:space="preserve">На участие в Конкурсе поступило </w:t>
      </w:r>
      <w:r w:rsidR="003340DF" w:rsidRPr="003340DF">
        <w:rPr>
          <w:rFonts w:ascii="Times New Roman" w:hAnsi="Times New Roman"/>
          <w:b/>
          <w:bCs/>
          <w:szCs w:val="28"/>
          <w:lang w:val="ru-KZ"/>
        </w:rPr>
        <w:t>две конкурсные заявки</w:t>
      </w:r>
      <w:r w:rsidR="003340DF" w:rsidRPr="003340DF">
        <w:rPr>
          <w:rFonts w:ascii="Times New Roman" w:hAnsi="Times New Roman"/>
          <w:szCs w:val="28"/>
          <w:lang w:val="ru-KZ"/>
        </w:rPr>
        <w:t>.</w:t>
      </w:r>
    </w:p>
    <w:p w14:paraId="5A8B3AD2" w14:textId="7C7341C4" w:rsidR="003340DF" w:rsidRPr="003340DF" w:rsidRDefault="00490D81" w:rsidP="003340DF">
      <w:pPr>
        <w:tabs>
          <w:tab w:val="left" w:pos="709"/>
        </w:tabs>
        <w:jc w:val="both"/>
        <w:rPr>
          <w:rFonts w:ascii="Times New Roman" w:hAnsi="Times New Roman"/>
          <w:szCs w:val="28"/>
          <w:lang w:val="ru-KZ"/>
        </w:rPr>
      </w:pPr>
      <w:r>
        <w:rPr>
          <w:rFonts w:ascii="Times New Roman" w:hAnsi="Times New Roman"/>
          <w:szCs w:val="28"/>
          <w:lang w:val="ru-KZ"/>
        </w:rPr>
        <w:tab/>
      </w:r>
      <w:r w:rsidR="003340DF" w:rsidRPr="003340DF">
        <w:rPr>
          <w:rFonts w:ascii="Times New Roman" w:hAnsi="Times New Roman"/>
          <w:szCs w:val="28"/>
          <w:lang w:val="ru-KZ"/>
        </w:rPr>
        <w:t xml:space="preserve">Комиссией были рассмотрены ценовые предложения, представленные потенциальными арендаторами, по месячной арендной ставке на заключение договора </w:t>
      </w:r>
      <w:r>
        <w:rPr>
          <w:rFonts w:ascii="Times New Roman" w:hAnsi="Times New Roman"/>
          <w:szCs w:val="28"/>
          <w:lang w:val="ru-KZ"/>
        </w:rPr>
        <w:t>по передаче в аренду</w:t>
      </w:r>
      <w:r w:rsidR="003340DF" w:rsidRPr="003340DF">
        <w:rPr>
          <w:rFonts w:ascii="Times New Roman" w:hAnsi="Times New Roman"/>
          <w:szCs w:val="28"/>
          <w:lang w:val="ru-KZ"/>
        </w:rPr>
        <w:t xml:space="preserve"> права предоставления услуг в вагонах-ресторанах, вагонах-барах и купе-буфетах пассажирских поездов Общества.</w:t>
      </w:r>
    </w:p>
    <w:p w14:paraId="2A5C6A0D" w14:textId="6CAEFC41" w:rsidR="003340DF" w:rsidRPr="003340DF" w:rsidRDefault="00490D81" w:rsidP="003340DF">
      <w:pPr>
        <w:tabs>
          <w:tab w:val="left" w:pos="709"/>
        </w:tabs>
        <w:jc w:val="both"/>
        <w:rPr>
          <w:rFonts w:ascii="Times New Roman" w:hAnsi="Times New Roman"/>
          <w:szCs w:val="28"/>
          <w:lang w:val="ru-KZ"/>
        </w:rPr>
      </w:pPr>
      <w:r>
        <w:rPr>
          <w:rFonts w:ascii="Times New Roman" w:hAnsi="Times New Roman"/>
          <w:szCs w:val="28"/>
          <w:lang w:val="ru-KZ"/>
        </w:rPr>
        <w:tab/>
      </w:r>
      <w:r w:rsidR="003340DF" w:rsidRPr="003340DF">
        <w:rPr>
          <w:rFonts w:ascii="Times New Roman" w:hAnsi="Times New Roman"/>
          <w:szCs w:val="28"/>
          <w:lang w:val="ru-KZ"/>
        </w:rPr>
        <w:t>Рассмотрение заявок осуществлялось на основании представленных ценовых предложений в соответствии с Правилами проведения конкурса по передаче в аренду права предоставления услуг по обслуживанию пассажиров в вагонах-ресторанах, вагонах-барах и купе-буфетах пассажирских поездов Общества, утверждёнными приказом Общества от 14 августа 2025 года № 71-ЦЛ (далее – Правила).</w:t>
      </w:r>
    </w:p>
    <w:p w14:paraId="135F6A52" w14:textId="77777777" w:rsidR="003340DF" w:rsidRDefault="003340DF" w:rsidP="00A25B80">
      <w:pPr>
        <w:tabs>
          <w:tab w:val="left" w:pos="709"/>
        </w:tabs>
        <w:jc w:val="both"/>
        <w:rPr>
          <w:rFonts w:ascii="Times New Roman" w:hAnsi="Times New Roman"/>
          <w:szCs w:val="28"/>
          <w:lang w:val="ru-KZ"/>
        </w:rPr>
      </w:pPr>
    </w:p>
    <w:p w14:paraId="1417B508" w14:textId="21D7D93D" w:rsidR="00A25B80" w:rsidRPr="00A25B80" w:rsidRDefault="00490D81" w:rsidP="00490D81">
      <w:pPr>
        <w:tabs>
          <w:tab w:val="left" w:pos="709"/>
        </w:tabs>
        <w:jc w:val="both"/>
        <w:rPr>
          <w:rFonts w:ascii="Times New Roman" w:hAnsi="Times New Roman"/>
          <w:szCs w:val="28"/>
          <w:lang w:val="ru-KZ"/>
        </w:rPr>
      </w:pPr>
      <w:r>
        <w:rPr>
          <w:rFonts w:ascii="Times New Roman" w:hAnsi="Times New Roman"/>
          <w:szCs w:val="28"/>
          <w:lang w:val="ru-KZ"/>
        </w:rPr>
        <w:lastRenderedPageBreak/>
        <w:tab/>
      </w:r>
    </w:p>
    <w:p w14:paraId="6D263262" w14:textId="057311F8" w:rsidR="00B14D2A" w:rsidRDefault="00490D81" w:rsidP="00490D81">
      <w:pPr>
        <w:tabs>
          <w:tab w:val="left" w:pos="709"/>
        </w:tabs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  <w:lang w:val="kk-KZ"/>
        </w:rPr>
        <w:tab/>
      </w:r>
    </w:p>
    <w:p w14:paraId="6D67D18F" w14:textId="77777777" w:rsidR="00B14D2A" w:rsidRDefault="00B14D2A" w:rsidP="00B14D2A">
      <w:pPr>
        <w:tabs>
          <w:tab w:val="left" w:pos="709"/>
          <w:tab w:val="left" w:pos="1276"/>
        </w:tabs>
        <w:ind w:firstLine="567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1. </w:t>
      </w:r>
      <w:r w:rsidRPr="0057463E">
        <w:rPr>
          <w:rFonts w:ascii="Times New Roman" w:hAnsi="Times New Roman"/>
          <w:bCs/>
          <w:szCs w:val="28"/>
        </w:rPr>
        <w:t>Ценов</w:t>
      </w:r>
      <w:r>
        <w:rPr>
          <w:rFonts w:ascii="Times New Roman" w:hAnsi="Times New Roman"/>
          <w:bCs/>
          <w:szCs w:val="28"/>
        </w:rPr>
        <w:t>ые</w:t>
      </w:r>
      <w:r w:rsidRPr="0057463E">
        <w:rPr>
          <w:rFonts w:ascii="Times New Roman" w:hAnsi="Times New Roman"/>
          <w:bCs/>
          <w:szCs w:val="28"/>
        </w:rPr>
        <w:t xml:space="preserve"> предложени</w:t>
      </w:r>
      <w:r>
        <w:rPr>
          <w:rFonts w:ascii="Times New Roman" w:hAnsi="Times New Roman"/>
          <w:bCs/>
          <w:szCs w:val="28"/>
        </w:rPr>
        <w:t>я</w:t>
      </w:r>
      <w:r w:rsidRPr="0057463E">
        <w:rPr>
          <w:rFonts w:ascii="Times New Roman" w:hAnsi="Times New Roman"/>
          <w:bCs/>
          <w:szCs w:val="28"/>
        </w:rPr>
        <w:t xml:space="preserve"> предоставлен</w:t>
      </w:r>
      <w:r>
        <w:rPr>
          <w:rFonts w:ascii="Times New Roman" w:hAnsi="Times New Roman"/>
          <w:bCs/>
          <w:szCs w:val="28"/>
        </w:rPr>
        <w:t>ы</w:t>
      </w:r>
      <w:r w:rsidRPr="0057463E">
        <w:rPr>
          <w:rFonts w:ascii="Times New Roman" w:hAnsi="Times New Roman"/>
          <w:bCs/>
          <w:szCs w:val="28"/>
        </w:rPr>
        <w:t xml:space="preserve"> следующим</w:t>
      </w:r>
      <w:r>
        <w:rPr>
          <w:rFonts w:ascii="Times New Roman" w:hAnsi="Times New Roman"/>
          <w:bCs/>
          <w:szCs w:val="28"/>
        </w:rPr>
        <w:t>и</w:t>
      </w:r>
      <w:r w:rsidRPr="0057463E">
        <w:rPr>
          <w:rFonts w:ascii="Times New Roman" w:hAnsi="Times New Roman"/>
          <w:bCs/>
          <w:szCs w:val="28"/>
        </w:rPr>
        <w:t xml:space="preserve"> Потенциальным</w:t>
      </w:r>
      <w:r>
        <w:rPr>
          <w:rFonts w:ascii="Times New Roman" w:hAnsi="Times New Roman"/>
          <w:bCs/>
          <w:szCs w:val="28"/>
        </w:rPr>
        <w:t>и</w:t>
      </w:r>
      <w:r w:rsidRPr="0057463E">
        <w:rPr>
          <w:rFonts w:ascii="Times New Roman" w:hAnsi="Times New Roman"/>
          <w:bCs/>
          <w:szCs w:val="28"/>
        </w:rPr>
        <w:t xml:space="preserve"> арендат</w:t>
      </w:r>
      <w:r>
        <w:rPr>
          <w:rFonts w:ascii="Times New Roman" w:hAnsi="Times New Roman"/>
          <w:bCs/>
          <w:szCs w:val="28"/>
        </w:rPr>
        <w:t>орами:</w:t>
      </w:r>
    </w:p>
    <w:p w14:paraId="42DF53CF" w14:textId="77777777" w:rsidR="00B14D2A" w:rsidRDefault="00B14D2A" w:rsidP="00B14D2A">
      <w:pPr>
        <w:tabs>
          <w:tab w:val="left" w:pos="709"/>
          <w:tab w:val="left" w:pos="1276"/>
        </w:tabs>
        <w:jc w:val="both"/>
        <w:rPr>
          <w:rFonts w:ascii="Times New Roman" w:hAnsi="Times New Roman"/>
          <w:bCs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4394"/>
        <w:gridCol w:w="2126"/>
      </w:tblGrid>
      <w:tr w:rsidR="00B14D2A" w:rsidRPr="00683047" w14:paraId="781136A5" w14:textId="77777777" w:rsidTr="00A81117">
        <w:tc>
          <w:tcPr>
            <w:tcW w:w="817" w:type="dxa"/>
            <w:vAlign w:val="center"/>
          </w:tcPr>
          <w:p w14:paraId="0C9F0598" w14:textId="561E2820" w:rsidR="00B14D2A" w:rsidRPr="00683047" w:rsidRDefault="00B14D2A" w:rsidP="00A811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30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2410" w:type="dxa"/>
            <w:vAlign w:val="center"/>
          </w:tcPr>
          <w:p w14:paraId="4BA64015" w14:textId="77777777" w:rsidR="00B14D2A" w:rsidRPr="00683047" w:rsidRDefault="00B14D2A" w:rsidP="00A811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30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Участников, представивших ценовые предложения </w:t>
            </w:r>
          </w:p>
        </w:tc>
        <w:tc>
          <w:tcPr>
            <w:tcW w:w="4394" w:type="dxa"/>
            <w:vAlign w:val="center"/>
          </w:tcPr>
          <w:p w14:paraId="43F53162" w14:textId="77777777" w:rsidR="00B14D2A" w:rsidRPr="00683047" w:rsidRDefault="00B14D2A" w:rsidP="00A811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30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Адреса потенциальных Участников </w:t>
            </w:r>
          </w:p>
        </w:tc>
        <w:tc>
          <w:tcPr>
            <w:tcW w:w="2126" w:type="dxa"/>
            <w:vAlign w:val="center"/>
          </w:tcPr>
          <w:p w14:paraId="30744895" w14:textId="77777777" w:rsidR="00B14D2A" w:rsidRPr="00683047" w:rsidRDefault="00B14D2A" w:rsidP="00A81117">
            <w:pPr>
              <w:pStyle w:val="a4"/>
              <w:jc w:val="center"/>
              <w:rPr>
                <w:b/>
                <w:bCs/>
                <w:szCs w:val="24"/>
              </w:rPr>
            </w:pPr>
            <w:r w:rsidRPr="00683047">
              <w:rPr>
                <w:b/>
                <w:bCs/>
                <w:szCs w:val="24"/>
              </w:rPr>
              <w:t>Дата и время предоставления ценовых предложений</w:t>
            </w:r>
          </w:p>
        </w:tc>
      </w:tr>
      <w:tr w:rsidR="00B14D2A" w:rsidRPr="00683047" w14:paraId="4D542CE7" w14:textId="77777777" w:rsidTr="00A81117">
        <w:trPr>
          <w:trHeight w:val="562"/>
        </w:trPr>
        <w:tc>
          <w:tcPr>
            <w:tcW w:w="817" w:type="dxa"/>
            <w:vAlign w:val="center"/>
          </w:tcPr>
          <w:p w14:paraId="476A52D3" w14:textId="77777777" w:rsidR="00B14D2A" w:rsidRPr="00683047" w:rsidRDefault="00B14D2A" w:rsidP="00A81117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54F83E4B" w14:textId="77777777" w:rsidR="00B14D2A" w:rsidRPr="00683047" w:rsidRDefault="00B14D2A" w:rsidP="00A81117">
            <w:pPr>
              <w:tabs>
                <w:tab w:val="left" w:pos="709"/>
                <w:tab w:val="left" w:pos="127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683047">
              <w:rPr>
                <w:rFonts w:ascii="Times New Roman" w:hAnsi="Times New Roman"/>
                <w:bCs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TOIPASS</w:t>
            </w:r>
            <w:r w:rsidRPr="0068304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394" w:type="dxa"/>
            <w:vAlign w:val="center"/>
          </w:tcPr>
          <w:p w14:paraId="527AB4B0" w14:textId="77777777" w:rsidR="00B14D2A" w:rsidRPr="004E611F" w:rsidRDefault="00B14D2A" w:rsidP="00A81117">
            <w:pPr>
              <w:tabs>
                <w:tab w:val="left" w:pos="709"/>
                <w:tab w:val="left" w:pos="1276"/>
              </w:tabs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83047">
              <w:rPr>
                <w:rFonts w:ascii="Times New Roman" w:hAnsi="Times New Roman"/>
                <w:bCs/>
                <w:sz w:val="24"/>
                <w:szCs w:val="24"/>
              </w:rPr>
              <w:t>г. Алматы,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пр</w:t>
            </w:r>
            <w:r w:rsidRPr="0068304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Райымбека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223/3</w:t>
            </w:r>
          </w:p>
        </w:tc>
        <w:tc>
          <w:tcPr>
            <w:tcW w:w="2126" w:type="dxa"/>
            <w:vAlign w:val="center"/>
          </w:tcPr>
          <w:p w14:paraId="48729DED" w14:textId="6160CD37" w:rsidR="00B14D2A" w:rsidRPr="00683047" w:rsidRDefault="00B14D2A" w:rsidP="00A81117">
            <w:pPr>
              <w:pStyle w:val="a4"/>
              <w:jc w:val="center"/>
              <w:rPr>
                <w:bCs/>
                <w:color w:val="000000"/>
                <w:szCs w:val="24"/>
              </w:rPr>
            </w:pPr>
            <w:r w:rsidRPr="00683047">
              <w:rPr>
                <w:bCs/>
                <w:color w:val="000000"/>
                <w:szCs w:val="24"/>
              </w:rPr>
              <w:t>1</w:t>
            </w:r>
            <w:r>
              <w:rPr>
                <w:bCs/>
                <w:color w:val="000000"/>
                <w:szCs w:val="24"/>
                <w:lang w:val="en-US"/>
              </w:rPr>
              <w:t>0</w:t>
            </w:r>
            <w:r w:rsidRPr="00683047">
              <w:rPr>
                <w:bCs/>
                <w:color w:val="000000"/>
                <w:szCs w:val="24"/>
              </w:rPr>
              <w:t xml:space="preserve"> час </w:t>
            </w:r>
            <w:r w:rsidR="00F30973">
              <w:rPr>
                <w:bCs/>
                <w:color w:val="000000"/>
                <w:szCs w:val="24"/>
              </w:rPr>
              <w:t>46</w:t>
            </w:r>
            <w:r w:rsidRPr="00683047">
              <w:rPr>
                <w:bCs/>
                <w:color w:val="000000"/>
                <w:szCs w:val="24"/>
              </w:rPr>
              <w:t xml:space="preserve"> мин</w:t>
            </w:r>
          </w:p>
          <w:p w14:paraId="70216CB4" w14:textId="38DC7CF1" w:rsidR="00B14D2A" w:rsidRPr="00683047" w:rsidRDefault="00F30973" w:rsidP="00A81117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</w:t>
            </w:r>
            <w:r w:rsidR="00B14D2A" w:rsidRPr="006830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="00B14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  <w:r w:rsidR="00B14D2A" w:rsidRPr="006830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.202</w:t>
            </w:r>
            <w:r w:rsidR="00B14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 w:rsidR="00B14D2A" w:rsidRPr="006830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г.</w:t>
            </w:r>
          </w:p>
        </w:tc>
      </w:tr>
      <w:tr w:rsidR="00B14D2A" w:rsidRPr="00683047" w14:paraId="1F8EF515" w14:textId="77777777" w:rsidTr="00A81117">
        <w:trPr>
          <w:trHeight w:val="562"/>
        </w:trPr>
        <w:tc>
          <w:tcPr>
            <w:tcW w:w="817" w:type="dxa"/>
            <w:vAlign w:val="center"/>
          </w:tcPr>
          <w:p w14:paraId="314B68F8" w14:textId="77777777" w:rsidR="00B14D2A" w:rsidRDefault="00B14D2A" w:rsidP="00A81117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3506BDC6" w14:textId="77777777" w:rsidR="00B14D2A" w:rsidRPr="00683047" w:rsidRDefault="00B14D2A" w:rsidP="00A81117">
            <w:pPr>
              <w:tabs>
                <w:tab w:val="left" w:pos="709"/>
                <w:tab w:val="left" w:pos="127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ТОО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Оксиом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394" w:type="dxa"/>
            <w:vAlign w:val="center"/>
          </w:tcPr>
          <w:p w14:paraId="5EAB19F0" w14:textId="77777777" w:rsidR="00B14D2A" w:rsidRPr="00683047" w:rsidRDefault="00B14D2A" w:rsidP="00A81117">
            <w:pPr>
              <w:tabs>
                <w:tab w:val="left" w:pos="709"/>
                <w:tab w:val="left" w:pos="127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683047">
              <w:rPr>
                <w:rFonts w:ascii="Times New Roman" w:hAnsi="Times New Roman"/>
                <w:bCs/>
                <w:sz w:val="24"/>
                <w:szCs w:val="24"/>
              </w:rPr>
              <w:t>г. Алматы,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Медеуский район, ул.Кунаева д.181Б, кв.507</w:t>
            </w:r>
          </w:p>
        </w:tc>
        <w:tc>
          <w:tcPr>
            <w:tcW w:w="2126" w:type="dxa"/>
            <w:vAlign w:val="center"/>
          </w:tcPr>
          <w:p w14:paraId="650EF130" w14:textId="6CA6DE21" w:rsidR="00B14D2A" w:rsidRPr="00683047" w:rsidRDefault="00F30973" w:rsidP="00A81117">
            <w:pPr>
              <w:pStyle w:val="a4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11</w:t>
            </w:r>
            <w:r w:rsidR="00B14D2A" w:rsidRPr="00683047">
              <w:rPr>
                <w:bCs/>
                <w:color w:val="000000"/>
                <w:szCs w:val="24"/>
              </w:rPr>
              <w:t xml:space="preserve"> час </w:t>
            </w:r>
            <w:r>
              <w:rPr>
                <w:bCs/>
                <w:color w:val="000000"/>
                <w:szCs w:val="24"/>
              </w:rPr>
              <w:t>30</w:t>
            </w:r>
            <w:r w:rsidR="00B14D2A" w:rsidRPr="00683047">
              <w:rPr>
                <w:bCs/>
                <w:color w:val="000000"/>
                <w:szCs w:val="24"/>
              </w:rPr>
              <w:t xml:space="preserve"> мин</w:t>
            </w:r>
          </w:p>
          <w:p w14:paraId="0947B8F3" w14:textId="7C2E289F" w:rsidR="00B14D2A" w:rsidRPr="00683047" w:rsidRDefault="00F30973" w:rsidP="00A81117">
            <w:pPr>
              <w:pStyle w:val="a4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16</w:t>
            </w:r>
            <w:r w:rsidR="00B14D2A" w:rsidRPr="00683047">
              <w:rPr>
                <w:bCs/>
                <w:color w:val="000000"/>
                <w:szCs w:val="24"/>
              </w:rPr>
              <w:t>.</w:t>
            </w:r>
            <w:r w:rsidR="00B14D2A">
              <w:rPr>
                <w:bCs/>
                <w:color w:val="000000"/>
                <w:szCs w:val="24"/>
              </w:rPr>
              <w:t>0</w:t>
            </w:r>
            <w:r>
              <w:rPr>
                <w:bCs/>
                <w:color w:val="000000"/>
                <w:szCs w:val="24"/>
              </w:rPr>
              <w:t>9</w:t>
            </w:r>
            <w:r w:rsidR="00B14D2A" w:rsidRPr="00683047">
              <w:rPr>
                <w:bCs/>
                <w:color w:val="000000"/>
                <w:szCs w:val="24"/>
              </w:rPr>
              <w:t>.202</w:t>
            </w:r>
            <w:r w:rsidR="00B14D2A">
              <w:rPr>
                <w:bCs/>
                <w:color w:val="000000"/>
                <w:szCs w:val="24"/>
              </w:rPr>
              <w:t>5</w:t>
            </w:r>
            <w:r w:rsidR="00B14D2A" w:rsidRPr="00683047">
              <w:rPr>
                <w:bCs/>
                <w:color w:val="000000"/>
                <w:szCs w:val="24"/>
              </w:rPr>
              <w:t>г.</w:t>
            </w:r>
          </w:p>
        </w:tc>
      </w:tr>
    </w:tbl>
    <w:p w14:paraId="4A5CDFF3" w14:textId="77777777" w:rsidR="00B14D2A" w:rsidRDefault="00B14D2A" w:rsidP="00B14D2A">
      <w:pPr>
        <w:tabs>
          <w:tab w:val="left" w:pos="709"/>
          <w:tab w:val="left" w:pos="1276"/>
        </w:tabs>
        <w:jc w:val="both"/>
        <w:rPr>
          <w:rFonts w:ascii="Times New Roman" w:hAnsi="Times New Roman"/>
          <w:bCs/>
          <w:szCs w:val="28"/>
        </w:rPr>
      </w:pPr>
    </w:p>
    <w:p w14:paraId="68084564" w14:textId="77777777" w:rsidR="00B14D2A" w:rsidRPr="001C1FB5" w:rsidRDefault="00B14D2A" w:rsidP="00B14D2A">
      <w:pPr>
        <w:tabs>
          <w:tab w:val="left" w:pos="709"/>
        </w:tabs>
        <w:ind w:firstLine="567"/>
        <w:jc w:val="both"/>
        <w:rPr>
          <w:rFonts w:ascii="Times New Roman" w:hAnsi="Times New Roman"/>
          <w:bCs/>
          <w:szCs w:val="28"/>
        </w:rPr>
      </w:pPr>
      <w:r w:rsidRPr="001C1FB5">
        <w:rPr>
          <w:rFonts w:ascii="Times New Roman" w:hAnsi="Times New Roman"/>
          <w:bCs/>
          <w:szCs w:val="28"/>
        </w:rPr>
        <w:t>2. Потенциальны</w:t>
      </w:r>
      <w:r>
        <w:rPr>
          <w:rFonts w:ascii="Times New Roman" w:hAnsi="Times New Roman"/>
          <w:bCs/>
          <w:szCs w:val="28"/>
        </w:rPr>
        <w:t>е</w:t>
      </w:r>
      <w:r w:rsidRPr="001C1FB5">
        <w:rPr>
          <w:rFonts w:ascii="Times New Roman" w:hAnsi="Times New Roman"/>
          <w:bCs/>
          <w:szCs w:val="28"/>
        </w:rPr>
        <w:t xml:space="preserve"> арендатор</w:t>
      </w:r>
      <w:r>
        <w:rPr>
          <w:rFonts w:ascii="Times New Roman" w:hAnsi="Times New Roman"/>
          <w:bCs/>
          <w:szCs w:val="28"/>
        </w:rPr>
        <w:t>ы</w:t>
      </w:r>
      <w:r w:rsidRPr="001C1FB5">
        <w:rPr>
          <w:rFonts w:ascii="Times New Roman" w:hAnsi="Times New Roman"/>
          <w:bCs/>
          <w:szCs w:val="28"/>
        </w:rPr>
        <w:t xml:space="preserve"> представил</w:t>
      </w:r>
      <w:r>
        <w:rPr>
          <w:rFonts w:ascii="Times New Roman" w:hAnsi="Times New Roman"/>
          <w:bCs/>
          <w:szCs w:val="28"/>
        </w:rPr>
        <w:t>и</w:t>
      </w:r>
      <w:r w:rsidRPr="001C1FB5">
        <w:rPr>
          <w:rFonts w:ascii="Times New Roman" w:hAnsi="Times New Roman"/>
          <w:bCs/>
          <w:szCs w:val="28"/>
        </w:rPr>
        <w:t xml:space="preserve"> следующ</w:t>
      </w:r>
      <w:r>
        <w:rPr>
          <w:rFonts w:ascii="Times New Roman" w:hAnsi="Times New Roman"/>
          <w:bCs/>
          <w:szCs w:val="28"/>
        </w:rPr>
        <w:t>и</w:t>
      </w:r>
      <w:r w:rsidRPr="001C1FB5">
        <w:rPr>
          <w:rFonts w:ascii="Times New Roman" w:hAnsi="Times New Roman"/>
          <w:bCs/>
          <w:szCs w:val="28"/>
        </w:rPr>
        <w:t>е ценов</w:t>
      </w:r>
      <w:r>
        <w:rPr>
          <w:rFonts w:ascii="Times New Roman" w:hAnsi="Times New Roman"/>
          <w:bCs/>
          <w:szCs w:val="28"/>
        </w:rPr>
        <w:t>ы</w:t>
      </w:r>
      <w:r w:rsidRPr="001C1FB5">
        <w:rPr>
          <w:rFonts w:ascii="Times New Roman" w:hAnsi="Times New Roman"/>
          <w:bCs/>
          <w:szCs w:val="28"/>
        </w:rPr>
        <w:t>е предложени</w:t>
      </w:r>
      <w:r>
        <w:rPr>
          <w:rFonts w:ascii="Times New Roman" w:hAnsi="Times New Roman"/>
          <w:bCs/>
          <w:szCs w:val="28"/>
        </w:rPr>
        <w:t>я</w:t>
      </w:r>
      <w:r w:rsidRPr="001C1FB5">
        <w:rPr>
          <w:rFonts w:ascii="Times New Roman" w:hAnsi="Times New Roman"/>
          <w:bCs/>
          <w:szCs w:val="28"/>
        </w:rPr>
        <w:t xml:space="preserve"> по сумме арендной платы в месяц:</w:t>
      </w:r>
    </w:p>
    <w:p w14:paraId="205AFE8C" w14:textId="77777777" w:rsidR="00B14D2A" w:rsidRPr="001C1FB5" w:rsidRDefault="00B14D2A" w:rsidP="00B14D2A">
      <w:pPr>
        <w:tabs>
          <w:tab w:val="left" w:pos="1276"/>
        </w:tabs>
        <w:jc w:val="both"/>
        <w:rPr>
          <w:rFonts w:ascii="Times New Roman" w:hAnsi="Times New Roman"/>
          <w:b/>
          <w:bCs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411"/>
        <w:gridCol w:w="4392"/>
        <w:gridCol w:w="2128"/>
      </w:tblGrid>
      <w:tr w:rsidR="00B14D2A" w:rsidRPr="00AF45A2" w14:paraId="5A23169F" w14:textId="77777777" w:rsidTr="00A8111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405F1" w14:textId="3F85A47A" w:rsidR="00B14D2A" w:rsidRPr="000364AF" w:rsidRDefault="00B14D2A" w:rsidP="00A8111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45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r w:rsidR="000364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лота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4DA87" w14:textId="595BA61F" w:rsidR="00B14D2A" w:rsidRPr="00AF45A2" w:rsidRDefault="00B14D2A" w:rsidP="00A8111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F45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Наименования участников </w:t>
            </w:r>
            <w:r w:rsidR="002A33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конкурса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016B5" w14:textId="77777777" w:rsidR="00B14D2A" w:rsidRPr="00AF45A2" w:rsidRDefault="00B14D2A" w:rsidP="00A81117">
            <w:pPr>
              <w:widowControl w:val="0"/>
              <w:snapToGrid w:val="0"/>
              <w:spacing w:line="273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F45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маршрутов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473D0EE" w14:textId="77777777" w:rsidR="00B14D2A" w:rsidRPr="00AF45A2" w:rsidRDefault="00B14D2A" w:rsidP="00A81117">
            <w:pPr>
              <w:widowControl w:val="0"/>
              <w:snapToGrid w:val="0"/>
              <w:spacing w:line="273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F45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Месячная арендная ставка, в </w:t>
            </w:r>
            <w:proofErr w:type="gramStart"/>
            <w:r w:rsidRPr="00AF45A2">
              <w:rPr>
                <w:rFonts w:ascii="Times New Roman" w:hAnsi="Times New Roman"/>
                <w:b/>
                <w:bCs/>
                <w:sz w:val="24"/>
                <w:szCs w:val="24"/>
              </w:rPr>
              <w:t>т.ч.</w:t>
            </w:r>
            <w:proofErr w:type="gramEnd"/>
            <w:r w:rsidRPr="00AF45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без НДС</w:t>
            </w:r>
          </w:p>
        </w:tc>
      </w:tr>
      <w:tr w:rsidR="00B3112A" w:rsidRPr="00AF45A2" w14:paraId="30767D65" w14:textId="77777777" w:rsidTr="00A81117">
        <w:trPr>
          <w:trHeight w:val="79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F27BBA4" w14:textId="77777777" w:rsidR="00B3112A" w:rsidRPr="00AF45A2" w:rsidRDefault="00B3112A" w:rsidP="00B3112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45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25628F2" w14:textId="77777777" w:rsidR="00B3112A" w:rsidRPr="00AF45A2" w:rsidRDefault="00B3112A" w:rsidP="00B3112A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45A2">
              <w:rPr>
                <w:rFonts w:ascii="Times New Roman" w:hAnsi="Times New Roman"/>
                <w:bCs/>
                <w:sz w:val="24"/>
                <w:szCs w:val="24"/>
              </w:rPr>
              <w:t>ТОО «</w:t>
            </w:r>
            <w:r w:rsidRPr="00AF45A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TOIPASS</w:t>
            </w:r>
            <w:r w:rsidRPr="00AF45A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6D7F64" w14:textId="6DD31CB3" w:rsidR="00B3112A" w:rsidRPr="00C87CEB" w:rsidRDefault="00B3112A" w:rsidP="00C87CEB">
            <w:pPr>
              <w:tabs>
                <w:tab w:val="left" w:pos="314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CEB">
              <w:rPr>
                <w:rFonts w:ascii="Times New Roman" w:hAnsi="Times New Roman"/>
                <w:bCs/>
                <w:sz w:val="24"/>
                <w:szCs w:val="24"/>
              </w:rPr>
              <w:t xml:space="preserve">Туристический поезд </w:t>
            </w:r>
            <w:proofErr w:type="gramStart"/>
            <w:r w:rsidRPr="00C87CEB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C87C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CEB">
              <w:rPr>
                <w:rFonts w:ascii="Times New Roman" w:hAnsi="Times New Roman"/>
                <w:bCs/>
                <w:sz w:val="24"/>
                <w:szCs w:val="24"/>
              </w:rPr>
              <w:t>Алматы</w:t>
            </w:r>
            <w:proofErr w:type="gramEnd"/>
            <w:r w:rsidRPr="00C87CEB">
              <w:rPr>
                <w:rFonts w:ascii="Times New Roman" w:hAnsi="Times New Roman"/>
                <w:bCs/>
                <w:sz w:val="24"/>
                <w:szCs w:val="24"/>
              </w:rPr>
              <w:t xml:space="preserve"> – Туркестан – Ташкент – Самарканд – Бухара – Алматы» (Хан Туран)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9BCF102" w14:textId="69878186" w:rsidR="00B3112A" w:rsidRPr="00AF45A2" w:rsidRDefault="00D04332" w:rsidP="00B3112A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AF45A2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B3112A" w:rsidRPr="00AF45A2">
              <w:rPr>
                <w:rFonts w:ascii="Times New Roman" w:hAnsi="Times New Roman"/>
                <w:bCs/>
                <w:sz w:val="24"/>
                <w:szCs w:val="24"/>
              </w:rPr>
              <w:t>0 000</w:t>
            </w:r>
          </w:p>
        </w:tc>
      </w:tr>
      <w:tr w:rsidR="00B3112A" w:rsidRPr="00AF45A2" w14:paraId="3C114774" w14:textId="77777777" w:rsidTr="00A81117">
        <w:trPr>
          <w:trHeight w:val="79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F053B4" w14:textId="731E1226" w:rsidR="00B3112A" w:rsidRPr="00C87CEB" w:rsidRDefault="00C87CEB" w:rsidP="00B3112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C7E8D8" w14:textId="77777777" w:rsidR="00B3112A" w:rsidRPr="00AF45A2" w:rsidRDefault="00B3112A" w:rsidP="00B3112A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3C991C" w14:textId="5700E5D4" w:rsidR="00B3112A" w:rsidRPr="00C87CEB" w:rsidRDefault="00B3112A" w:rsidP="00C87CEB">
            <w:pPr>
              <w:tabs>
                <w:tab w:val="left" w:pos="31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87CEB">
              <w:rPr>
                <w:rFonts w:ascii="Times New Roman" w:hAnsi="Times New Roman"/>
                <w:bCs/>
                <w:sz w:val="24"/>
                <w:szCs w:val="24"/>
              </w:rPr>
              <w:t xml:space="preserve">Туристический поезд </w:t>
            </w:r>
            <w:proofErr w:type="gramStart"/>
            <w:r w:rsidRPr="00C87CEB">
              <w:rPr>
                <w:rFonts w:ascii="Times New Roman" w:hAnsi="Times New Roman"/>
                <w:bCs/>
                <w:sz w:val="24"/>
                <w:szCs w:val="24"/>
              </w:rPr>
              <w:t>« Алматы</w:t>
            </w:r>
            <w:proofErr w:type="gramEnd"/>
            <w:r w:rsidRPr="00C87CEB">
              <w:rPr>
                <w:rFonts w:ascii="Times New Roman" w:hAnsi="Times New Roman"/>
                <w:bCs/>
                <w:sz w:val="24"/>
                <w:szCs w:val="24"/>
              </w:rPr>
              <w:t xml:space="preserve"> – Самарканд – Бухара – Ташкент – Туркестан – Алматы» (Гранд </w:t>
            </w:r>
            <w:proofErr w:type="spellStart"/>
            <w:r w:rsidRPr="00C87CEB">
              <w:rPr>
                <w:rFonts w:ascii="Times New Roman" w:hAnsi="Times New Roman"/>
                <w:bCs/>
                <w:sz w:val="24"/>
                <w:szCs w:val="24"/>
              </w:rPr>
              <w:t>Солюкс</w:t>
            </w:r>
            <w:proofErr w:type="spellEnd"/>
            <w:r w:rsidRPr="00C87CE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CA9DB8" w14:textId="096D6036" w:rsidR="00B3112A" w:rsidRPr="00AF45A2" w:rsidRDefault="00D04332" w:rsidP="00B3112A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45A2">
              <w:rPr>
                <w:rFonts w:ascii="Times New Roman" w:hAnsi="Times New Roman"/>
                <w:bCs/>
                <w:sz w:val="24"/>
                <w:szCs w:val="24"/>
              </w:rPr>
              <w:t>100 000</w:t>
            </w:r>
          </w:p>
        </w:tc>
      </w:tr>
      <w:tr w:rsidR="00B3112A" w:rsidRPr="00AF45A2" w14:paraId="3C89E1CC" w14:textId="77777777" w:rsidTr="00A81117">
        <w:trPr>
          <w:trHeight w:val="79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6D2ABE" w14:textId="63AB43F3" w:rsidR="00B3112A" w:rsidRPr="00C87CEB" w:rsidRDefault="00C87CEB" w:rsidP="00B3112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0D9709" w14:textId="77777777" w:rsidR="00B3112A" w:rsidRPr="00AF45A2" w:rsidRDefault="00B3112A" w:rsidP="00B3112A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681035" w14:textId="587DD7F2" w:rsidR="00B3112A" w:rsidRPr="00C87CEB" w:rsidRDefault="00B3112A" w:rsidP="00C87CEB">
            <w:pPr>
              <w:tabs>
                <w:tab w:val="left" w:pos="31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87CEB">
              <w:rPr>
                <w:rFonts w:ascii="Times New Roman" w:hAnsi="Times New Roman"/>
                <w:bCs/>
                <w:sz w:val="24"/>
                <w:szCs w:val="24"/>
              </w:rPr>
              <w:t>Туристический поезд «Алматы – Туркестан – Самарканд – Бухара – Ташкент – Алматы» (Скай Уэй и Компас)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429639" w14:textId="07B74C6C" w:rsidR="00B3112A" w:rsidRPr="00AF45A2" w:rsidRDefault="00D04332" w:rsidP="00B3112A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45A2">
              <w:rPr>
                <w:rFonts w:ascii="Times New Roman" w:hAnsi="Times New Roman"/>
                <w:bCs/>
                <w:sz w:val="24"/>
                <w:szCs w:val="24"/>
              </w:rPr>
              <w:t>100 000</w:t>
            </w:r>
          </w:p>
        </w:tc>
      </w:tr>
      <w:tr w:rsidR="00B3112A" w:rsidRPr="00AF45A2" w14:paraId="06631649" w14:textId="77777777" w:rsidTr="00A81117">
        <w:trPr>
          <w:trHeight w:val="79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8AE38C" w14:textId="3C5A9CC4" w:rsidR="00B3112A" w:rsidRPr="00C87CEB" w:rsidRDefault="00C87CEB" w:rsidP="00B3112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486660" w14:textId="77777777" w:rsidR="00B3112A" w:rsidRPr="00AF45A2" w:rsidRDefault="00B3112A" w:rsidP="00B3112A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8C35A9" w14:textId="6ED24843" w:rsidR="00B3112A" w:rsidRPr="00C87CEB" w:rsidRDefault="00B3112A" w:rsidP="00C87CEB">
            <w:pPr>
              <w:tabs>
                <w:tab w:val="left" w:pos="31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87CEB">
              <w:rPr>
                <w:rFonts w:ascii="Times New Roman" w:hAnsi="Times New Roman"/>
                <w:bCs/>
                <w:sz w:val="24"/>
                <w:szCs w:val="24"/>
              </w:rPr>
              <w:t>Туристический поезд «Алматы – Туркестан – Ташкент – Самарканд – Бухара – Алматы» (Хан Туран)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F3647F" w14:textId="478AF81C" w:rsidR="00B3112A" w:rsidRPr="00AF45A2" w:rsidRDefault="00D04332" w:rsidP="00B3112A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45A2">
              <w:rPr>
                <w:rFonts w:ascii="Times New Roman" w:hAnsi="Times New Roman"/>
                <w:bCs/>
                <w:sz w:val="24"/>
                <w:szCs w:val="24"/>
              </w:rPr>
              <w:t>100 000</w:t>
            </w:r>
          </w:p>
        </w:tc>
      </w:tr>
      <w:tr w:rsidR="00B3112A" w:rsidRPr="00AF45A2" w14:paraId="4BDDB8E3" w14:textId="77777777" w:rsidTr="00A81117">
        <w:trPr>
          <w:trHeight w:val="850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550DA" w14:textId="7B3CDCB9" w:rsidR="00B3112A" w:rsidRPr="00C87CEB" w:rsidRDefault="00C87CEB" w:rsidP="00B3112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B87C5" w14:textId="77777777" w:rsidR="00B3112A" w:rsidRPr="00AF45A2" w:rsidRDefault="00B3112A" w:rsidP="00B3112A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482D6" w14:textId="54B838DA" w:rsidR="00B3112A" w:rsidRPr="00C87CEB" w:rsidRDefault="00B3112A" w:rsidP="00C87CEB">
            <w:pPr>
              <w:tabs>
                <w:tab w:val="left" w:pos="31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87CEB">
              <w:rPr>
                <w:rFonts w:ascii="Times New Roman" w:hAnsi="Times New Roman"/>
                <w:bCs/>
                <w:sz w:val="24"/>
                <w:szCs w:val="24"/>
              </w:rPr>
              <w:t>Туристический поезд «Алматы – Туркестан – Самарканд – Бухара – Ташкент – Алматы» (Скай Уэй и Компас)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DBFF4C" w14:textId="3809FE94" w:rsidR="00B3112A" w:rsidRPr="00AF45A2" w:rsidRDefault="00D04332" w:rsidP="00B3112A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45A2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B3112A" w:rsidRPr="00AF45A2">
              <w:rPr>
                <w:rFonts w:ascii="Times New Roman" w:hAnsi="Times New Roman"/>
                <w:bCs/>
                <w:sz w:val="24"/>
                <w:szCs w:val="24"/>
              </w:rPr>
              <w:t>0 000</w:t>
            </w:r>
          </w:p>
        </w:tc>
      </w:tr>
      <w:tr w:rsidR="005E1EE0" w:rsidRPr="00AF45A2" w14:paraId="30A70FC8" w14:textId="77777777" w:rsidTr="00A81117">
        <w:trPr>
          <w:trHeight w:val="8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0ABD3D" w14:textId="36B77F76" w:rsidR="005E1EE0" w:rsidRPr="00C87CEB" w:rsidRDefault="00C87CEB" w:rsidP="005E1E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0A8401" w14:textId="77777777" w:rsidR="005E1EE0" w:rsidRPr="00AF45A2" w:rsidRDefault="005E1EE0" w:rsidP="005E1EE0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45A2">
              <w:rPr>
                <w:rFonts w:ascii="Times New Roman" w:hAnsi="Times New Roman"/>
                <w:bCs/>
                <w:sz w:val="24"/>
                <w:szCs w:val="24"/>
              </w:rPr>
              <w:t>ТОО «</w:t>
            </w:r>
            <w:proofErr w:type="spellStart"/>
            <w:r w:rsidRPr="00AF45A2">
              <w:rPr>
                <w:rFonts w:ascii="Times New Roman" w:hAnsi="Times New Roman"/>
                <w:bCs/>
                <w:sz w:val="24"/>
                <w:szCs w:val="24"/>
              </w:rPr>
              <w:t>Оксиом</w:t>
            </w:r>
            <w:proofErr w:type="spellEnd"/>
            <w:r w:rsidRPr="00AF45A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771911" w14:textId="4F7ECEE5" w:rsidR="005E1EE0" w:rsidRPr="00C87CEB" w:rsidRDefault="005E1EE0" w:rsidP="00C87CEB">
            <w:pPr>
              <w:tabs>
                <w:tab w:val="left" w:pos="31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87CEB">
              <w:rPr>
                <w:rFonts w:ascii="Times New Roman" w:hAnsi="Times New Roman"/>
                <w:bCs/>
                <w:sz w:val="24"/>
                <w:szCs w:val="24"/>
              </w:rPr>
              <w:t xml:space="preserve">Туристический поезд </w:t>
            </w:r>
            <w:proofErr w:type="gramStart"/>
            <w:r w:rsidRPr="00C87CEB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C87C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CEB">
              <w:rPr>
                <w:rFonts w:ascii="Times New Roman" w:hAnsi="Times New Roman"/>
                <w:bCs/>
                <w:sz w:val="24"/>
                <w:szCs w:val="24"/>
              </w:rPr>
              <w:t>Алматы</w:t>
            </w:r>
            <w:proofErr w:type="gramEnd"/>
            <w:r w:rsidRPr="00C87CEB">
              <w:rPr>
                <w:rFonts w:ascii="Times New Roman" w:hAnsi="Times New Roman"/>
                <w:bCs/>
                <w:sz w:val="24"/>
                <w:szCs w:val="24"/>
              </w:rPr>
              <w:t xml:space="preserve"> – Туркестан – Ташкент – Самарканд – Бухара – Алматы» (Хан Туран)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098102" w14:textId="56CB8F7E" w:rsidR="005E1EE0" w:rsidRPr="00AF45A2" w:rsidRDefault="005E1EE0" w:rsidP="005E1EE0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45A2">
              <w:rPr>
                <w:rFonts w:ascii="Times New Roman" w:hAnsi="Times New Roman"/>
                <w:bCs/>
                <w:sz w:val="24"/>
                <w:szCs w:val="24"/>
              </w:rPr>
              <w:t>50 000</w:t>
            </w:r>
          </w:p>
        </w:tc>
      </w:tr>
      <w:tr w:rsidR="005E1EE0" w:rsidRPr="00AF45A2" w14:paraId="6EF792EC" w14:textId="77777777" w:rsidTr="00A81117">
        <w:trPr>
          <w:trHeight w:val="8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CBF807" w14:textId="38A1A770" w:rsidR="005E1EE0" w:rsidRPr="00C87CEB" w:rsidRDefault="00C87CEB" w:rsidP="005E1E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F6EC66" w14:textId="77777777" w:rsidR="005E1EE0" w:rsidRPr="00AF45A2" w:rsidRDefault="005E1EE0" w:rsidP="005E1EE0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D7E64F" w14:textId="4ED3F80A" w:rsidR="005E1EE0" w:rsidRPr="00C87CEB" w:rsidRDefault="005E1EE0" w:rsidP="00C87CEB">
            <w:pPr>
              <w:tabs>
                <w:tab w:val="left" w:pos="31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87CEB">
              <w:rPr>
                <w:rFonts w:ascii="Times New Roman" w:hAnsi="Times New Roman"/>
                <w:bCs/>
                <w:sz w:val="24"/>
                <w:szCs w:val="24"/>
              </w:rPr>
              <w:t xml:space="preserve">Туристический поезд </w:t>
            </w:r>
            <w:proofErr w:type="gramStart"/>
            <w:r w:rsidRPr="00C87CEB">
              <w:rPr>
                <w:rFonts w:ascii="Times New Roman" w:hAnsi="Times New Roman"/>
                <w:bCs/>
                <w:sz w:val="24"/>
                <w:szCs w:val="24"/>
              </w:rPr>
              <w:t>« Алматы</w:t>
            </w:r>
            <w:proofErr w:type="gramEnd"/>
            <w:r w:rsidRPr="00C87CEB">
              <w:rPr>
                <w:rFonts w:ascii="Times New Roman" w:hAnsi="Times New Roman"/>
                <w:bCs/>
                <w:sz w:val="24"/>
                <w:szCs w:val="24"/>
              </w:rPr>
              <w:t xml:space="preserve"> – Самарканд – Бухара – Ташкент – Туркестан – Алматы» (Гранд </w:t>
            </w:r>
            <w:proofErr w:type="spellStart"/>
            <w:r w:rsidRPr="00C87CEB">
              <w:rPr>
                <w:rFonts w:ascii="Times New Roman" w:hAnsi="Times New Roman"/>
                <w:bCs/>
                <w:sz w:val="24"/>
                <w:szCs w:val="24"/>
              </w:rPr>
              <w:t>Солюкс</w:t>
            </w:r>
            <w:proofErr w:type="spellEnd"/>
            <w:r w:rsidRPr="00C87CE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AB5C0F" w14:textId="0DE8CE42" w:rsidR="005E1EE0" w:rsidRPr="00AF45A2" w:rsidRDefault="005E1EE0" w:rsidP="005E1EE0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45A2">
              <w:rPr>
                <w:rFonts w:ascii="Times New Roman" w:hAnsi="Times New Roman"/>
                <w:bCs/>
                <w:sz w:val="24"/>
                <w:szCs w:val="24"/>
              </w:rPr>
              <w:t>50 000</w:t>
            </w:r>
          </w:p>
        </w:tc>
      </w:tr>
      <w:tr w:rsidR="005E1EE0" w:rsidRPr="00AF45A2" w14:paraId="0EDC3E26" w14:textId="77777777" w:rsidTr="00A81117">
        <w:trPr>
          <w:trHeight w:val="8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6A033A" w14:textId="2CA137CC" w:rsidR="005E1EE0" w:rsidRPr="00C87CEB" w:rsidRDefault="00C87CEB" w:rsidP="005E1E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0A9C5E" w14:textId="77777777" w:rsidR="005E1EE0" w:rsidRPr="00AF45A2" w:rsidRDefault="005E1EE0" w:rsidP="005E1EE0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1D82E3" w14:textId="34DF7119" w:rsidR="005E1EE0" w:rsidRPr="00C87CEB" w:rsidRDefault="005E1EE0" w:rsidP="00C87CEB">
            <w:pPr>
              <w:tabs>
                <w:tab w:val="left" w:pos="31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87CEB">
              <w:rPr>
                <w:rFonts w:ascii="Times New Roman" w:hAnsi="Times New Roman"/>
                <w:bCs/>
                <w:sz w:val="24"/>
                <w:szCs w:val="24"/>
              </w:rPr>
              <w:t>Туристический поезд «Алматы – Туркестан – Самарканд – Бухара – Ташкент – Алматы» (Скай Уэй и Компас)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3315E8" w14:textId="2AF14E35" w:rsidR="005E1EE0" w:rsidRPr="00AF45A2" w:rsidRDefault="005E1EE0" w:rsidP="005E1EE0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45A2">
              <w:rPr>
                <w:rFonts w:ascii="Times New Roman" w:hAnsi="Times New Roman"/>
                <w:bCs/>
                <w:sz w:val="24"/>
                <w:szCs w:val="24"/>
              </w:rPr>
              <w:t>50 000</w:t>
            </w:r>
          </w:p>
        </w:tc>
      </w:tr>
      <w:tr w:rsidR="005E1EE0" w:rsidRPr="00AF45A2" w14:paraId="3E71858C" w14:textId="77777777" w:rsidTr="00A81117">
        <w:trPr>
          <w:trHeight w:val="8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7DC2EB" w14:textId="3FE66B38" w:rsidR="005E1EE0" w:rsidRPr="00C87CEB" w:rsidRDefault="00C87CEB" w:rsidP="005E1E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ABABBA" w14:textId="77777777" w:rsidR="005E1EE0" w:rsidRPr="00AF45A2" w:rsidRDefault="005E1EE0" w:rsidP="005E1EE0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E7F03D" w14:textId="7B02A146" w:rsidR="005E1EE0" w:rsidRPr="00C87CEB" w:rsidRDefault="005E1EE0" w:rsidP="00C87CEB">
            <w:pPr>
              <w:tabs>
                <w:tab w:val="left" w:pos="31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87CEB">
              <w:rPr>
                <w:rFonts w:ascii="Times New Roman" w:hAnsi="Times New Roman"/>
                <w:bCs/>
                <w:sz w:val="24"/>
                <w:szCs w:val="24"/>
              </w:rPr>
              <w:t>Туристический поезд «Алматы – Туркестан – Ташкент – Самарканд – Бухара – Алматы» (Хан Туран)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F81CB0" w14:textId="38071280" w:rsidR="005E1EE0" w:rsidRPr="00AF45A2" w:rsidRDefault="005E1EE0" w:rsidP="005E1EE0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45A2">
              <w:rPr>
                <w:rFonts w:ascii="Times New Roman" w:hAnsi="Times New Roman"/>
                <w:bCs/>
                <w:sz w:val="24"/>
                <w:szCs w:val="24"/>
              </w:rPr>
              <w:t>50 000</w:t>
            </w:r>
          </w:p>
        </w:tc>
      </w:tr>
      <w:tr w:rsidR="005E1EE0" w:rsidRPr="00AF45A2" w14:paraId="654357FE" w14:textId="77777777" w:rsidTr="00A81117">
        <w:trPr>
          <w:trHeight w:val="766"/>
        </w:trPr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152E45" w14:textId="05AC2295" w:rsidR="005E1EE0" w:rsidRPr="00C87CEB" w:rsidRDefault="00C87CEB" w:rsidP="005E1E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9CD2E7" w14:textId="77777777" w:rsidR="005E1EE0" w:rsidRPr="00AF45A2" w:rsidRDefault="005E1EE0" w:rsidP="005E1EE0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A53A67C" w14:textId="116E69F4" w:rsidR="005E1EE0" w:rsidRPr="00C87CEB" w:rsidRDefault="005E1EE0" w:rsidP="00C87CEB">
            <w:pPr>
              <w:tabs>
                <w:tab w:val="left" w:pos="31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87CEB">
              <w:rPr>
                <w:rFonts w:ascii="Times New Roman" w:hAnsi="Times New Roman"/>
                <w:bCs/>
                <w:sz w:val="24"/>
                <w:szCs w:val="24"/>
              </w:rPr>
              <w:t>Туристический поезд «Алматы – Туркестан – Самарканд – Бухара – Ташкент – Алматы» (Скай Уэй и Компас)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26B03A" w14:textId="57BEA811" w:rsidR="005E1EE0" w:rsidRPr="00AF45A2" w:rsidRDefault="005E1EE0" w:rsidP="005E1EE0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45A2">
              <w:rPr>
                <w:rFonts w:ascii="Times New Roman" w:hAnsi="Times New Roman"/>
                <w:bCs/>
                <w:sz w:val="24"/>
                <w:szCs w:val="24"/>
              </w:rPr>
              <w:t>50 000</w:t>
            </w:r>
          </w:p>
        </w:tc>
      </w:tr>
    </w:tbl>
    <w:p w14:paraId="63938A95" w14:textId="77777777" w:rsidR="00B14D2A" w:rsidRPr="001C1FB5" w:rsidRDefault="00B14D2A" w:rsidP="00B14D2A">
      <w:pPr>
        <w:tabs>
          <w:tab w:val="left" w:pos="1276"/>
        </w:tabs>
        <w:jc w:val="both"/>
        <w:rPr>
          <w:rFonts w:ascii="Times New Roman" w:hAnsi="Times New Roman"/>
          <w:bCs/>
          <w:szCs w:val="28"/>
        </w:rPr>
      </w:pPr>
    </w:p>
    <w:p w14:paraId="24E6F51E" w14:textId="4D74716E" w:rsidR="00D57966" w:rsidRPr="00D57966" w:rsidRDefault="00043B42" w:rsidP="00D57966">
      <w:pPr>
        <w:tabs>
          <w:tab w:val="left" w:pos="709"/>
        </w:tabs>
        <w:jc w:val="both"/>
        <w:rPr>
          <w:rFonts w:ascii="Times New Roman" w:hAnsi="Times New Roman"/>
          <w:b/>
          <w:bCs/>
          <w:szCs w:val="28"/>
          <w:lang w:val="ru-KZ"/>
        </w:rPr>
      </w:pPr>
      <w:r>
        <w:rPr>
          <w:rFonts w:ascii="Times New Roman" w:hAnsi="Times New Roman"/>
          <w:szCs w:val="28"/>
          <w:lang w:val="ru-KZ"/>
        </w:rPr>
        <w:tab/>
      </w:r>
      <w:r w:rsidR="00D57966" w:rsidRPr="00D57966">
        <w:rPr>
          <w:rFonts w:ascii="Times New Roman" w:hAnsi="Times New Roman"/>
          <w:szCs w:val="28"/>
          <w:lang w:val="ru-KZ"/>
        </w:rPr>
        <w:t xml:space="preserve">Комиссия по результатам рассмотрения ценовых предложений, на основании подпункта 11.3 раздела 11 Правил, согласно которому победителем признается Потенциальный арендатор, </w:t>
      </w:r>
      <w:r>
        <w:rPr>
          <w:rFonts w:ascii="Times New Roman" w:hAnsi="Times New Roman"/>
          <w:szCs w:val="28"/>
          <w:lang w:val="ru-KZ"/>
        </w:rPr>
        <w:t>З</w:t>
      </w:r>
      <w:r w:rsidR="00D57966" w:rsidRPr="00D57966">
        <w:rPr>
          <w:rFonts w:ascii="Times New Roman" w:hAnsi="Times New Roman"/>
          <w:szCs w:val="28"/>
          <w:lang w:val="ru-KZ"/>
        </w:rPr>
        <w:t>аявка на участие которого соответствует требованиям конкурсной документации</w:t>
      </w:r>
      <w:r>
        <w:rPr>
          <w:rFonts w:ascii="Times New Roman" w:hAnsi="Times New Roman"/>
          <w:szCs w:val="28"/>
          <w:lang w:val="ru-KZ"/>
        </w:rPr>
        <w:t>, п</w:t>
      </w:r>
      <w:r w:rsidR="00D57966" w:rsidRPr="00D57966">
        <w:rPr>
          <w:rFonts w:ascii="Times New Roman" w:hAnsi="Times New Roman"/>
          <w:szCs w:val="28"/>
          <w:lang w:val="ru-KZ"/>
        </w:rPr>
        <w:t>редложи</w:t>
      </w:r>
      <w:r>
        <w:rPr>
          <w:rFonts w:ascii="Times New Roman" w:hAnsi="Times New Roman"/>
          <w:szCs w:val="28"/>
          <w:lang w:val="ru-KZ"/>
        </w:rPr>
        <w:t>вшим</w:t>
      </w:r>
      <w:r w:rsidR="00D57966" w:rsidRPr="00D57966">
        <w:rPr>
          <w:rFonts w:ascii="Times New Roman" w:hAnsi="Times New Roman"/>
          <w:szCs w:val="28"/>
          <w:lang w:val="ru-KZ"/>
        </w:rPr>
        <w:t xml:space="preserve"> наибольшую месячную арендную ставку среди </w:t>
      </w:r>
      <w:r>
        <w:rPr>
          <w:rFonts w:ascii="Times New Roman" w:hAnsi="Times New Roman"/>
          <w:szCs w:val="28"/>
          <w:lang w:val="ru-KZ"/>
        </w:rPr>
        <w:t>У</w:t>
      </w:r>
      <w:r w:rsidR="00D57966" w:rsidRPr="00D57966">
        <w:rPr>
          <w:rFonts w:ascii="Times New Roman" w:hAnsi="Times New Roman"/>
          <w:szCs w:val="28"/>
          <w:lang w:val="ru-KZ"/>
        </w:rPr>
        <w:t xml:space="preserve">частников Конкурса, </w:t>
      </w:r>
      <w:r w:rsidR="00D57966" w:rsidRPr="00D57966">
        <w:rPr>
          <w:rFonts w:ascii="Times New Roman" w:hAnsi="Times New Roman"/>
          <w:b/>
          <w:bCs/>
          <w:szCs w:val="28"/>
          <w:lang w:val="ru-KZ"/>
        </w:rPr>
        <w:t>ПРИНЯЛА РЕШЕНИЕ:</w:t>
      </w:r>
    </w:p>
    <w:p w14:paraId="4B5634DF" w14:textId="77777777" w:rsidR="00D57966" w:rsidRPr="00D57966" w:rsidRDefault="00D57966" w:rsidP="00043B42">
      <w:pPr>
        <w:tabs>
          <w:tab w:val="left" w:pos="709"/>
        </w:tabs>
        <w:ind w:firstLine="567"/>
        <w:jc w:val="both"/>
        <w:rPr>
          <w:rFonts w:ascii="Times New Roman" w:hAnsi="Times New Roman"/>
          <w:szCs w:val="28"/>
          <w:lang w:val="ru-KZ"/>
        </w:rPr>
      </w:pPr>
      <w:r w:rsidRPr="00D57966">
        <w:rPr>
          <w:rFonts w:ascii="Times New Roman" w:hAnsi="Times New Roman"/>
          <w:szCs w:val="28"/>
          <w:lang w:val="ru-KZ"/>
        </w:rPr>
        <w:t>1. Заключить договоры по передаче в аренду права предоставления услуг в вагонах-ресторанах, вагонах-барах и купе-буфетах пассажирских поездов Общества способом ценовых предложений с ТОО «TOIPASS» по каждому лоту, а именно:</w:t>
      </w:r>
    </w:p>
    <w:p w14:paraId="453738F6" w14:textId="642BDE47" w:rsidR="00D57966" w:rsidRPr="00D57966" w:rsidRDefault="00043B42" w:rsidP="00043B42">
      <w:pPr>
        <w:tabs>
          <w:tab w:val="left" w:pos="709"/>
        </w:tabs>
        <w:ind w:firstLine="567"/>
        <w:jc w:val="both"/>
        <w:rPr>
          <w:rFonts w:ascii="Times New Roman" w:hAnsi="Times New Roman"/>
          <w:szCs w:val="28"/>
          <w:lang w:val="ru-KZ"/>
        </w:rPr>
      </w:pPr>
      <w:r>
        <w:rPr>
          <w:rFonts w:ascii="Times New Roman" w:hAnsi="Times New Roman"/>
          <w:szCs w:val="28"/>
          <w:lang w:val="ru-KZ"/>
        </w:rPr>
        <w:t xml:space="preserve">- </w:t>
      </w:r>
      <w:r w:rsidR="00D57966" w:rsidRPr="00D57966">
        <w:rPr>
          <w:rFonts w:ascii="Times New Roman" w:hAnsi="Times New Roman"/>
          <w:szCs w:val="28"/>
          <w:lang w:val="ru-KZ"/>
        </w:rPr>
        <w:t>Лот 1: Туристический поезд по маршруту «Алматы – Туркестан – Ташкент – Самарканд – Бухара – Алматы» (Хан Туран) — по месячной арендной ставке 112 000 (сто двенадцать тысяч) тенге с учетом НДС;</w:t>
      </w:r>
    </w:p>
    <w:p w14:paraId="7291090F" w14:textId="1B02EA7B" w:rsidR="00D57966" w:rsidRPr="00D57966" w:rsidRDefault="00043B42" w:rsidP="00043B42">
      <w:pPr>
        <w:tabs>
          <w:tab w:val="left" w:pos="709"/>
        </w:tabs>
        <w:ind w:firstLine="567"/>
        <w:jc w:val="both"/>
        <w:rPr>
          <w:rFonts w:ascii="Times New Roman" w:hAnsi="Times New Roman"/>
          <w:szCs w:val="28"/>
          <w:lang w:val="ru-KZ"/>
        </w:rPr>
      </w:pPr>
      <w:r>
        <w:rPr>
          <w:rFonts w:ascii="Times New Roman" w:hAnsi="Times New Roman"/>
          <w:szCs w:val="28"/>
          <w:lang w:val="ru-KZ"/>
        </w:rPr>
        <w:t xml:space="preserve">- </w:t>
      </w:r>
      <w:r w:rsidR="00D57966" w:rsidRPr="00D57966">
        <w:rPr>
          <w:rFonts w:ascii="Times New Roman" w:hAnsi="Times New Roman"/>
          <w:szCs w:val="28"/>
          <w:lang w:val="ru-KZ"/>
        </w:rPr>
        <w:t xml:space="preserve">Лот 2: Туристический поезд по маршруту «Алматы – Самарканд – Бухара – Ташкент – Туркестан – Алматы» (Гранд </w:t>
      </w:r>
      <w:proofErr w:type="spellStart"/>
      <w:r w:rsidR="00D57966" w:rsidRPr="00D57966">
        <w:rPr>
          <w:rFonts w:ascii="Times New Roman" w:hAnsi="Times New Roman"/>
          <w:szCs w:val="28"/>
          <w:lang w:val="ru-KZ"/>
        </w:rPr>
        <w:t>Солюкс</w:t>
      </w:r>
      <w:proofErr w:type="spellEnd"/>
      <w:r w:rsidR="00D57966" w:rsidRPr="00D57966">
        <w:rPr>
          <w:rFonts w:ascii="Times New Roman" w:hAnsi="Times New Roman"/>
          <w:szCs w:val="28"/>
          <w:lang w:val="ru-KZ"/>
        </w:rPr>
        <w:t>) — по месячной арендной ставке 112 000 (сто двенадцать тысяч) тенге с учетом НДС;</w:t>
      </w:r>
    </w:p>
    <w:p w14:paraId="41158088" w14:textId="0B11CCAE" w:rsidR="00D57966" w:rsidRPr="00D57966" w:rsidRDefault="00043B42" w:rsidP="00043B42">
      <w:pPr>
        <w:tabs>
          <w:tab w:val="left" w:pos="709"/>
        </w:tabs>
        <w:ind w:firstLine="567"/>
        <w:jc w:val="both"/>
        <w:rPr>
          <w:rFonts w:ascii="Times New Roman" w:hAnsi="Times New Roman"/>
          <w:szCs w:val="28"/>
          <w:lang w:val="ru-KZ"/>
        </w:rPr>
      </w:pPr>
      <w:r>
        <w:rPr>
          <w:rFonts w:ascii="Times New Roman" w:hAnsi="Times New Roman"/>
          <w:szCs w:val="28"/>
          <w:lang w:val="ru-KZ"/>
        </w:rPr>
        <w:t xml:space="preserve">- </w:t>
      </w:r>
      <w:r w:rsidR="00D57966" w:rsidRPr="00D57966">
        <w:rPr>
          <w:rFonts w:ascii="Times New Roman" w:hAnsi="Times New Roman"/>
          <w:szCs w:val="28"/>
          <w:lang w:val="ru-KZ"/>
        </w:rPr>
        <w:t>Лот 3: Туристический поезд по маршруту «Алматы – Туркестан – Самарканд – Бухара – Ташкент – Алматы» (Скай Уэй и Компас) — по месячной арендной ставке 112 000 (сто двенадцать тысяч) тенге с учетом НДС;</w:t>
      </w:r>
    </w:p>
    <w:p w14:paraId="70F0B373" w14:textId="412817C4" w:rsidR="00D57966" w:rsidRPr="00D57966" w:rsidRDefault="00043B42" w:rsidP="00043B42">
      <w:pPr>
        <w:tabs>
          <w:tab w:val="left" w:pos="709"/>
        </w:tabs>
        <w:ind w:firstLine="567"/>
        <w:jc w:val="both"/>
        <w:rPr>
          <w:rFonts w:ascii="Times New Roman" w:hAnsi="Times New Roman"/>
          <w:szCs w:val="28"/>
          <w:lang w:val="ru-KZ"/>
        </w:rPr>
      </w:pPr>
      <w:r>
        <w:rPr>
          <w:rFonts w:ascii="Times New Roman" w:hAnsi="Times New Roman"/>
          <w:szCs w:val="28"/>
          <w:lang w:val="ru-KZ"/>
        </w:rPr>
        <w:t xml:space="preserve">- </w:t>
      </w:r>
      <w:r w:rsidR="00D57966" w:rsidRPr="00D57966">
        <w:rPr>
          <w:rFonts w:ascii="Times New Roman" w:hAnsi="Times New Roman"/>
          <w:szCs w:val="28"/>
          <w:lang w:val="ru-KZ"/>
        </w:rPr>
        <w:t>Лот 4: Туристический поезд по маршруту «Алматы – Туркестан – Ташкент – Самарканд – Бухара – Алматы» (Хан Туран) — по месячной арендной ставке 112 000 (сто двенадцать тысяч) тенге с учетом НДС;</w:t>
      </w:r>
    </w:p>
    <w:p w14:paraId="5D213F02" w14:textId="28CEB5FB" w:rsidR="00D57966" w:rsidRPr="00D57966" w:rsidRDefault="00043B42" w:rsidP="00043B42">
      <w:pPr>
        <w:tabs>
          <w:tab w:val="left" w:pos="709"/>
        </w:tabs>
        <w:ind w:firstLine="567"/>
        <w:jc w:val="both"/>
        <w:rPr>
          <w:rFonts w:ascii="Times New Roman" w:hAnsi="Times New Roman"/>
          <w:szCs w:val="28"/>
          <w:lang w:val="ru-KZ"/>
        </w:rPr>
      </w:pPr>
      <w:r>
        <w:rPr>
          <w:rFonts w:ascii="Times New Roman" w:hAnsi="Times New Roman"/>
          <w:szCs w:val="28"/>
          <w:lang w:val="ru-KZ"/>
        </w:rPr>
        <w:t xml:space="preserve">- </w:t>
      </w:r>
      <w:r w:rsidR="00D57966" w:rsidRPr="00D57966">
        <w:rPr>
          <w:rFonts w:ascii="Times New Roman" w:hAnsi="Times New Roman"/>
          <w:szCs w:val="28"/>
          <w:lang w:val="ru-KZ"/>
        </w:rPr>
        <w:t>Лот 5: Туристический поезд по маршруту «Алматы – Туркестан – Самарканд – Бухара – Ташкент – Алматы» (Скай Уэй и Компас) — по месячной арендной ставке 112 000 (сто двенадцать тысяч) тенге с учетом НДС.</w:t>
      </w:r>
    </w:p>
    <w:p w14:paraId="5F7B0FDC" w14:textId="78294BEC" w:rsidR="00D57966" w:rsidRPr="00D57966" w:rsidRDefault="00D57966" w:rsidP="00043B42">
      <w:pPr>
        <w:tabs>
          <w:tab w:val="left" w:pos="709"/>
        </w:tabs>
        <w:ind w:firstLine="567"/>
        <w:jc w:val="both"/>
        <w:rPr>
          <w:rFonts w:ascii="Times New Roman" w:hAnsi="Times New Roman"/>
          <w:szCs w:val="28"/>
          <w:lang w:val="ru-KZ"/>
        </w:rPr>
      </w:pPr>
      <w:r w:rsidRPr="00D57966">
        <w:rPr>
          <w:rFonts w:ascii="Times New Roman" w:hAnsi="Times New Roman"/>
          <w:szCs w:val="28"/>
          <w:lang w:val="ru-KZ"/>
        </w:rPr>
        <w:t xml:space="preserve">2. Опубликовать на веб-сайте Компании www.railways.kz протокол об итогах Конкурса по передаче в аренду права предоставления услуг по обслуживанию пассажиров в вагонах-ресторанах, вагонах-барах и купе-буфетах пассажирских поездов </w:t>
      </w:r>
      <w:r w:rsidR="00F67F8A">
        <w:rPr>
          <w:rFonts w:ascii="Times New Roman" w:hAnsi="Times New Roman"/>
          <w:szCs w:val="28"/>
          <w:lang w:val="ru-KZ"/>
        </w:rPr>
        <w:t>Общества</w:t>
      </w:r>
      <w:r w:rsidRPr="00D57966">
        <w:rPr>
          <w:rFonts w:ascii="Times New Roman" w:hAnsi="Times New Roman"/>
          <w:szCs w:val="28"/>
          <w:lang w:val="ru-KZ"/>
        </w:rPr>
        <w:t xml:space="preserve"> способом ценовых предложений.</w:t>
      </w:r>
    </w:p>
    <w:p w14:paraId="14501050" w14:textId="77777777" w:rsidR="00B14D2A" w:rsidRPr="00D57966" w:rsidRDefault="00B14D2A" w:rsidP="00B14D2A">
      <w:pPr>
        <w:tabs>
          <w:tab w:val="left" w:pos="709"/>
        </w:tabs>
        <w:jc w:val="both"/>
        <w:rPr>
          <w:rFonts w:ascii="Times New Roman" w:hAnsi="Times New Roman"/>
          <w:bCs/>
          <w:szCs w:val="28"/>
          <w:lang w:val="ru-KZ"/>
        </w:rPr>
      </w:pPr>
    </w:p>
    <w:p w14:paraId="5E8E9105" w14:textId="77777777" w:rsidR="00B14D2A" w:rsidRPr="0057463E" w:rsidRDefault="00B14D2A" w:rsidP="00B14D2A">
      <w:pPr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bCs/>
          <w:szCs w:val="28"/>
        </w:rPr>
      </w:pPr>
    </w:p>
    <w:p w14:paraId="2D5BCC2E" w14:textId="546E0AF0" w:rsidR="00B14D2A" w:rsidRDefault="00B14D2A" w:rsidP="00B14D2A">
      <w:pPr>
        <w:jc w:val="both"/>
        <w:rPr>
          <w:rFonts w:ascii="Times New Roman" w:hAnsi="Times New Roman"/>
          <w:szCs w:val="28"/>
        </w:rPr>
      </w:pPr>
      <w:r w:rsidRPr="00C679C3">
        <w:rPr>
          <w:rFonts w:ascii="Times New Roman" w:hAnsi="Times New Roman"/>
          <w:szCs w:val="28"/>
        </w:rPr>
        <w:t>Заместитель п</w:t>
      </w:r>
      <w:r w:rsidRPr="00C679C3">
        <w:rPr>
          <w:rFonts w:ascii="Times New Roman" w:hAnsi="Times New Roman"/>
          <w:bCs/>
          <w:szCs w:val="28"/>
        </w:rPr>
        <w:t xml:space="preserve">редседателя </w:t>
      </w:r>
      <w:r w:rsidR="00201CA5">
        <w:rPr>
          <w:rFonts w:ascii="Times New Roman" w:hAnsi="Times New Roman"/>
          <w:szCs w:val="28"/>
        </w:rPr>
        <w:t>конкурсной</w:t>
      </w:r>
      <w:r w:rsidRPr="00C679C3">
        <w:rPr>
          <w:rFonts w:ascii="Times New Roman" w:hAnsi="Times New Roman"/>
          <w:szCs w:val="28"/>
        </w:rPr>
        <w:t xml:space="preserve"> комиссии</w:t>
      </w:r>
      <w:r w:rsidR="000C0E0A">
        <w:rPr>
          <w:rFonts w:ascii="Times New Roman" w:hAnsi="Times New Roman"/>
          <w:szCs w:val="28"/>
        </w:rPr>
        <w:t>:</w:t>
      </w:r>
    </w:p>
    <w:p w14:paraId="35B4D7B4" w14:textId="77777777" w:rsidR="00B14D2A" w:rsidRPr="00C679C3" w:rsidRDefault="00B14D2A" w:rsidP="00B14D2A">
      <w:pPr>
        <w:jc w:val="both"/>
        <w:rPr>
          <w:rFonts w:ascii="Times New Roman" w:hAnsi="Times New Roman"/>
          <w:szCs w:val="28"/>
        </w:rPr>
      </w:pPr>
    </w:p>
    <w:p w14:paraId="75C3E9CE" w14:textId="77777777" w:rsidR="00B14D2A" w:rsidRPr="00C679C3" w:rsidRDefault="00B14D2A" w:rsidP="00B14D2A">
      <w:pPr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/>
          <w:szCs w:val="28"/>
          <w:lang w:val="kk-KZ"/>
        </w:rPr>
        <w:t>Торекулов Д.Е</w:t>
      </w:r>
      <w:r>
        <w:rPr>
          <w:rFonts w:ascii="Times New Roman" w:hAnsi="Times New Roman"/>
          <w:b/>
          <w:szCs w:val="28"/>
        </w:rPr>
        <w:t>___________________________________________________</w:t>
      </w:r>
    </w:p>
    <w:p w14:paraId="77ED86BC" w14:textId="77777777" w:rsidR="00B14D2A" w:rsidRDefault="00B14D2A" w:rsidP="00B14D2A">
      <w:pPr>
        <w:jc w:val="both"/>
        <w:rPr>
          <w:rFonts w:ascii="Times New Roman" w:hAnsi="Times New Roman"/>
          <w:bCs/>
          <w:szCs w:val="28"/>
        </w:rPr>
      </w:pPr>
    </w:p>
    <w:p w14:paraId="6E56C0B9" w14:textId="0AC578E3" w:rsidR="00B14D2A" w:rsidRPr="00C679C3" w:rsidRDefault="00B14D2A" w:rsidP="00B14D2A">
      <w:pPr>
        <w:jc w:val="both"/>
        <w:rPr>
          <w:rFonts w:ascii="Times New Roman" w:hAnsi="Times New Roman"/>
          <w:bCs/>
          <w:szCs w:val="28"/>
        </w:rPr>
      </w:pPr>
      <w:r w:rsidRPr="00C679C3">
        <w:rPr>
          <w:rFonts w:ascii="Times New Roman" w:hAnsi="Times New Roman"/>
          <w:bCs/>
          <w:szCs w:val="28"/>
        </w:rPr>
        <w:t xml:space="preserve">Члены </w:t>
      </w:r>
      <w:r w:rsidRPr="00C679C3">
        <w:rPr>
          <w:rFonts w:ascii="Times New Roman" w:hAnsi="Times New Roman"/>
          <w:szCs w:val="28"/>
        </w:rPr>
        <w:t>тендерной комиссии</w:t>
      </w:r>
      <w:r w:rsidRPr="00C679C3">
        <w:rPr>
          <w:rFonts w:ascii="Times New Roman" w:hAnsi="Times New Roman"/>
          <w:bCs/>
          <w:szCs w:val="28"/>
        </w:rPr>
        <w:t>:</w:t>
      </w:r>
    </w:p>
    <w:p w14:paraId="112C5EBD" w14:textId="77777777" w:rsidR="00B14D2A" w:rsidRPr="00C679C3" w:rsidRDefault="00B14D2A" w:rsidP="00B14D2A">
      <w:pPr>
        <w:jc w:val="both"/>
        <w:rPr>
          <w:rFonts w:ascii="Times New Roman" w:hAnsi="Times New Roman"/>
          <w:b/>
          <w:szCs w:val="28"/>
        </w:rPr>
      </w:pPr>
    </w:p>
    <w:p w14:paraId="6E3B30EE" w14:textId="0814B343" w:rsidR="00B14D2A" w:rsidRPr="001856C6" w:rsidRDefault="00201CA5" w:rsidP="00B14D2A">
      <w:pPr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/>
          <w:szCs w:val="28"/>
        </w:rPr>
        <w:t xml:space="preserve">Маканов </w:t>
      </w:r>
      <w:proofErr w:type="gramStart"/>
      <w:r>
        <w:rPr>
          <w:rFonts w:ascii="Times New Roman" w:hAnsi="Times New Roman"/>
          <w:b/>
          <w:szCs w:val="28"/>
        </w:rPr>
        <w:t>Е.Е.</w:t>
      </w:r>
      <w:r w:rsidR="00B14D2A" w:rsidRPr="001856C6">
        <w:rPr>
          <w:rFonts w:ascii="Times New Roman" w:hAnsi="Times New Roman"/>
          <w:bCs/>
          <w:szCs w:val="28"/>
        </w:rPr>
        <w:t>._</w:t>
      </w:r>
      <w:proofErr w:type="gramEnd"/>
      <w:r w:rsidR="00B14D2A" w:rsidRPr="001856C6">
        <w:rPr>
          <w:rFonts w:ascii="Times New Roman" w:hAnsi="Times New Roman"/>
          <w:bCs/>
          <w:szCs w:val="28"/>
        </w:rPr>
        <w:t>_____________________________________________________</w:t>
      </w:r>
    </w:p>
    <w:p w14:paraId="6FD1041B" w14:textId="77777777" w:rsidR="00B14D2A" w:rsidRPr="00C679C3" w:rsidRDefault="00B14D2A" w:rsidP="00B14D2A">
      <w:pPr>
        <w:jc w:val="both"/>
        <w:rPr>
          <w:rFonts w:ascii="Times New Roman" w:hAnsi="Times New Roman"/>
          <w:b/>
          <w:szCs w:val="28"/>
        </w:rPr>
      </w:pPr>
    </w:p>
    <w:p w14:paraId="40978482" w14:textId="77777777" w:rsidR="00B14D2A" w:rsidRPr="00803EFF" w:rsidRDefault="00B14D2A" w:rsidP="00B14D2A">
      <w:pPr>
        <w:jc w:val="both"/>
        <w:rPr>
          <w:rFonts w:ascii="Times New Roman" w:hAnsi="Times New Roman"/>
          <w:b/>
          <w:szCs w:val="28"/>
        </w:rPr>
      </w:pPr>
      <w:r w:rsidRPr="003D628C">
        <w:rPr>
          <w:rFonts w:ascii="Times New Roman" w:hAnsi="Times New Roman"/>
          <w:b/>
          <w:szCs w:val="28"/>
          <w:lang w:val="kk-KZ"/>
        </w:rPr>
        <w:t>Ахметова М.Ж.</w:t>
      </w:r>
      <w:r>
        <w:rPr>
          <w:rFonts w:ascii="Times New Roman" w:hAnsi="Times New Roman"/>
          <w:b/>
          <w:szCs w:val="28"/>
          <w:lang w:val="kk-KZ"/>
        </w:rPr>
        <w:t>_____________</w:t>
      </w:r>
      <w:r w:rsidRPr="00803EFF">
        <w:rPr>
          <w:rFonts w:ascii="Times New Roman" w:hAnsi="Times New Roman"/>
          <w:b/>
          <w:szCs w:val="28"/>
        </w:rPr>
        <w:t>________________________________________</w:t>
      </w:r>
      <w:r>
        <w:rPr>
          <w:rFonts w:ascii="Times New Roman" w:hAnsi="Times New Roman"/>
          <w:b/>
          <w:szCs w:val="28"/>
        </w:rPr>
        <w:t>_</w:t>
      </w:r>
    </w:p>
    <w:p w14:paraId="0FC33D15" w14:textId="77777777" w:rsidR="00B14D2A" w:rsidRPr="00C679C3" w:rsidRDefault="00B14D2A" w:rsidP="00B14D2A">
      <w:pPr>
        <w:jc w:val="both"/>
        <w:rPr>
          <w:rFonts w:ascii="Times New Roman" w:hAnsi="Times New Roman"/>
          <w:b/>
          <w:szCs w:val="28"/>
        </w:rPr>
      </w:pPr>
    </w:p>
    <w:p w14:paraId="500AF78A" w14:textId="77777777" w:rsidR="00B14D2A" w:rsidRPr="00803EFF" w:rsidRDefault="00B14D2A" w:rsidP="00B14D2A">
      <w:pPr>
        <w:ind w:right="-108"/>
        <w:jc w:val="both"/>
        <w:rPr>
          <w:rFonts w:ascii="Times New Roman" w:hAnsi="Times New Roman"/>
          <w:b/>
          <w:szCs w:val="28"/>
        </w:rPr>
      </w:pPr>
      <w:r w:rsidRPr="003D628C">
        <w:rPr>
          <w:rFonts w:ascii="Times New Roman" w:hAnsi="Times New Roman"/>
          <w:b/>
          <w:szCs w:val="28"/>
        </w:rPr>
        <w:t>Тулемисов А.А.</w:t>
      </w:r>
      <w:r>
        <w:rPr>
          <w:rFonts w:ascii="Times New Roman" w:hAnsi="Times New Roman"/>
          <w:b/>
          <w:szCs w:val="28"/>
        </w:rPr>
        <w:t xml:space="preserve"> ______________________________________________________</w:t>
      </w:r>
    </w:p>
    <w:p w14:paraId="4FC749B7" w14:textId="77777777" w:rsidR="00B14D2A" w:rsidRPr="00C679C3" w:rsidRDefault="00B14D2A" w:rsidP="00B14D2A">
      <w:pPr>
        <w:jc w:val="both"/>
        <w:rPr>
          <w:rFonts w:ascii="Times New Roman" w:hAnsi="Times New Roman"/>
          <w:b/>
          <w:bCs/>
          <w:szCs w:val="28"/>
        </w:rPr>
      </w:pPr>
    </w:p>
    <w:p w14:paraId="2B63D07E" w14:textId="27D954E5" w:rsidR="00B14D2A" w:rsidRDefault="00201CA5" w:rsidP="00B14D2A">
      <w:pPr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Секенов К.Б.</w:t>
      </w:r>
      <w:r w:rsidR="00B14D2A">
        <w:rPr>
          <w:rFonts w:ascii="Times New Roman" w:hAnsi="Times New Roman"/>
          <w:b/>
          <w:szCs w:val="28"/>
        </w:rPr>
        <w:t>______________________________________________________</w:t>
      </w:r>
    </w:p>
    <w:p w14:paraId="2F42318A" w14:textId="77777777" w:rsidR="00B14D2A" w:rsidRDefault="00B14D2A" w:rsidP="00B14D2A">
      <w:pPr>
        <w:jc w:val="both"/>
        <w:rPr>
          <w:rFonts w:ascii="Times New Roman" w:hAnsi="Times New Roman"/>
          <w:b/>
          <w:szCs w:val="28"/>
        </w:rPr>
      </w:pPr>
    </w:p>
    <w:tbl>
      <w:tblPr>
        <w:tblW w:w="9921" w:type="dxa"/>
        <w:tblInd w:w="-32" w:type="dxa"/>
        <w:tblLayout w:type="fixed"/>
        <w:tblLook w:val="01E0" w:firstRow="1" w:lastRow="1" w:firstColumn="1" w:lastColumn="1" w:noHBand="0" w:noVBand="0"/>
      </w:tblPr>
      <w:tblGrid>
        <w:gridCol w:w="9921"/>
      </w:tblGrid>
      <w:tr w:rsidR="00B14D2A" w:rsidRPr="00D945A8" w14:paraId="761FE231" w14:textId="77777777" w:rsidTr="00A81117">
        <w:tc>
          <w:tcPr>
            <w:tcW w:w="9921" w:type="dxa"/>
          </w:tcPr>
          <w:p w14:paraId="197344B7" w14:textId="77777777" w:rsidR="00B14D2A" w:rsidRPr="00D945A8" w:rsidRDefault="00B14D2A" w:rsidP="00A81117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szCs w:val="28"/>
                <w:lang w:val="kk-KZ"/>
              </w:rPr>
              <w:t>Кулахмедова М.А</w:t>
            </w:r>
            <w:r w:rsidRPr="003314C7">
              <w:rPr>
                <w:rFonts w:ascii="Times New Roman" w:hAnsi="Times New Roman"/>
                <w:b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 ____________________________________________________</w:t>
            </w:r>
          </w:p>
        </w:tc>
      </w:tr>
    </w:tbl>
    <w:p w14:paraId="4035571B" w14:textId="77777777" w:rsidR="00B14D2A" w:rsidRDefault="00B14D2A" w:rsidP="00B14D2A">
      <w:pPr>
        <w:jc w:val="both"/>
        <w:rPr>
          <w:rFonts w:ascii="Times New Roman" w:hAnsi="Times New Roman"/>
          <w:bCs/>
          <w:szCs w:val="28"/>
        </w:rPr>
      </w:pPr>
    </w:p>
    <w:p w14:paraId="595B7076" w14:textId="37C3EC3D" w:rsidR="00B14D2A" w:rsidRPr="00C679C3" w:rsidRDefault="00B14D2A" w:rsidP="00B14D2A">
      <w:pPr>
        <w:jc w:val="both"/>
        <w:rPr>
          <w:rFonts w:ascii="Times New Roman" w:hAnsi="Times New Roman"/>
          <w:szCs w:val="28"/>
        </w:rPr>
      </w:pPr>
      <w:r w:rsidRPr="00C679C3">
        <w:rPr>
          <w:rFonts w:ascii="Times New Roman" w:hAnsi="Times New Roman"/>
          <w:bCs/>
          <w:szCs w:val="28"/>
        </w:rPr>
        <w:t>Секретарь</w:t>
      </w:r>
      <w:r w:rsidRPr="00C679C3">
        <w:rPr>
          <w:rFonts w:ascii="Times New Roman" w:hAnsi="Times New Roman"/>
          <w:szCs w:val="28"/>
        </w:rPr>
        <w:t xml:space="preserve"> </w:t>
      </w:r>
      <w:r w:rsidR="00201CA5">
        <w:rPr>
          <w:rFonts w:ascii="Times New Roman" w:hAnsi="Times New Roman"/>
          <w:szCs w:val="28"/>
        </w:rPr>
        <w:t>конкурсной</w:t>
      </w:r>
      <w:r w:rsidRPr="00C679C3">
        <w:rPr>
          <w:rFonts w:ascii="Times New Roman" w:hAnsi="Times New Roman"/>
          <w:szCs w:val="28"/>
        </w:rPr>
        <w:t xml:space="preserve"> комиссии:</w:t>
      </w:r>
    </w:p>
    <w:p w14:paraId="23F64DEA" w14:textId="77777777" w:rsidR="00B14D2A" w:rsidRDefault="00B14D2A" w:rsidP="00B14D2A">
      <w:pPr>
        <w:jc w:val="both"/>
        <w:rPr>
          <w:rFonts w:ascii="Times New Roman" w:hAnsi="Times New Roman"/>
          <w:b/>
          <w:szCs w:val="28"/>
        </w:rPr>
      </w:pPr>
    </w:p>
    <w:p w14:paraId="6FC2FCED" w14:textId="5A43FFAE" w:rsidR="00C4291C" w:rsidRPr="00C4291C" w:rsidRDefault="00201CA5" w:rsidP="00B14D2A">
      <w:pPr>
        <w:tabs>
          <w:tab w:val="left" w:pos="709"/>
        </w:tabs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lang w:val="kk-KZ"/>
        </w:rPr>
        <w:t>Ибрагимова А.С.</w:t>
      </w:r>
    </w:p>
    <w:sectPr w:rsidR="00C4291C" w:rsidRPr="00C4291C" w:rsidSect="00B6473C">
      <w:pgSz w:w="11906" w:h="16838" w:code="9"/>
      <w:pgMar w:top="993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7FF3"/>
    <w:multiLevelType w:val="hybridMultilevel"/>
    <w:tmpl w:val="287C78DE"/>
    <w:lvl w:ilvl="0" w:tplc="4B6E2940">
      <w:start w:val="1"/>
      <w:numFmt w:val="decimal"/>
      <w:lvlText w:val="%1."/>
      <w:lvlJc w:val="left"/>
      <w:pPr>
        <w:ind w:left="127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 w15:restartNumberingAfterBreak="0">
    <w:nsid w:val="040F606B"/>
    <w:multiLevelType w:val="hybridMultilevel"/>
    <w:tmpl w:val="643E205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D551E"/>
    <w:multiLevelType w:val="hybridMultilevel"/>
    <w:tmpl w:val="9F96B964"/>
    <w:lvl w:ilvl="0" w:tplc="D8862E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B53802"/>
    <w:multiLevelType w:val="hybridMultilevel"/>
    <w:tmpl w:val="FFCE194A"/>
    <w:lvl w:ilvl="0" w:tplc="85F2254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1AD2F31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5" w15:restartNumberingAfterBreak="0">
    <w:nsid w:val="27E06B38"/>
    <w:multiLevelType w:val="hybridMultilevel"/>
    <w:tmpl w:val="ADB69A8E"/>
    <w:lvl w:ilvl="0" w:tplc="DF7E7E1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24B64"/>
    <w:multiLevelType w:val="hybridMultilevel"/>
    <w:tmpl w:val="643E20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8047C"/>
    <w:multiLevelType w:val="hybridMultilevel"/>
    <w:tmpl w:val="CE58B4EE"/>
    <w:lvl w:ilvl="0" w:tplc="2E7225E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65CEA"/>
    <w:multiLevelType w:val="multilevel"/>
    <w:tmpl w:val="6820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D952AD"/>
    <w:multiLevelType w:val="hybridMultilevel"/>
    <w:tmpl w:val="7E26DFAE"/>
    <w:lvl w:ilvl="0" w:tplc="96CA536A">
      <w:start w:val="1"/>
      <w:numFmt w:val="decimal"/>
      <w:lvlText w:val="%1)"/>
      <w:lvlJc w:val="left"/>
      <w:pPr>
        <w:ind w:left="3098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3" w:hanging="360"/>
      </w:pPr>
    </w:lvl>
    <w:lvl w:ilvl="2" w:tplc="0419001B" w:tentative="1">
      <w:start w:val="1"/>
      <w:numFmt w:val="lowerRoman"/>
      <w:lvlText w:val="%3."/>
      <w:lvlJc w:val="right"/>
      <w:pPr>
        <w:ind w:left="4493" w:hanging="180"/>
      </w:pPr>
    </w:lvl>
    <w:lvl w:ilvl="3" w:tplc="0419000F" w:tentative="1">
      <w:start w:val="1"/>
      <w:numFmt w:val="decimal"/>
      <w:lvlText w:val="%4."/>
      <w:lvlJc w:val="left"/>
      <w:pPr>
        <w:ind w:left="5213" w:hanging="360"/>
      </w:pPr>
    </w:lvl>
    <w:lvl w:ilvl="4" w:tplc="04190019" w:tentative="1">
      <w:start w:val="1"/>
      <w:numFmt w:val="lowerLetter"/>
      <w:lvlText w:val="%5."/>
      <w:lvlJc w:val="left"/>
      <w:pPr>
        <w:ind w:left="5933" w:hanging="360"/>
      </w:pPr>
    </w:lvl>
    <w:lvl w:ilvl="5" w:tplc="0419001B" w:tentative="1">
      <w:start w:val="1"/>
      <w:numFmt w:val="lowerRoman"/>
      <w:lvlText w:val="%6."/>
      <w:lvlJc w:val="right"/>
      <w:pPr>
        <w:ind w:left="6653" w:hanging="180"/>
      </w:pPr>
    </w:lvl>
    <w:lvl w:ilvl="6" w:tplc="0419000F" w:tentative="1">
      <w:start w:val="1"/>
      <w:numFmt w:val="decimal"/>
      <w:lvlText w:val="%7."/>
      <w:lvlJc w:val="left"/>
      <w:pPr>
        <w:ind w:left="7373" w:hanging="360"/>
      </w:pPr>
    </w:lvl>
    <w:lvl w:ilvl="7" w:tplc="04190019" w:tentative="1">
      <w:start w:val="1"/>
      <w:numFmt w:val="lowerLetter"/>
      <w:lvlText w:val="%8."/>
      <w:lvlJc w:val="left"/>
      <w:pPr>
        <w:ind w:left="8093" w:hanging="360"/>
      </w:pPr>
    </w:lvl>
    <w:lvl w:ilvl="8" w:tplc="0419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10" w15:restartNumberingAfterBreak="0">
    <w:nsid w:val="588D5A27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54A6F"/>
    <w:multiLevelType w:val="hybridMultilevel"/>
    <w:tmpl w:val="D2EAD77A"/>
    <w:lvl w:ilvl="0" w:tplc="0BAAD5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C5EC0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3" w15:restartNumberingAfterBreak="0">
    <w:nsid w:val="7E77633C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4" w15:restartNumberingAfterBreak="0">
    <w:nsid w:val="7EDC100E"/>
    <w:multiLevelType w:val="hybridMultilevel"/>
    <w:tmpl w:val="4D726F68"/>
    <w:lvl w:ilvl="0" w:tplc="58DA36DA">
      <w:start w:val="1"/>
      <w:numFmt w:val="decimal"/>
      <w:pStyle w:val="a"/>
      <w:lvlText w:val="%1."/>
      <w:lvlJc w:val="left"/>
      <w:pPr>
        <w:tabs>
          <w:tab w:val="num" w:pos="540"/>
        </w:tabs>
        <w:ind w:left="-27" w:firstLine="567"/>
      </w:pPr>
      <w:rPr>
        <w:rFonts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57122875">
    <w:abstractNumId w:val="14"/>
  </w:num>
  <w:num w:numId="2" w16cid:durableId="1476950389">
    <w:abstractNumId w:val="11"/>
  </w:num>
  <w:num w:numId="3" w16cid:durableId="423574957">
    <w:abstractNumId w:val="10"/>
  </w:num>
  <w:num w:numId="4" w16cid:durableId="66655032">
    <w:abstractNumId w:val="9"/>
  </w:num>
  <w:num w:numId="5" w16cid:durableId="1617322566">
    <w:abstractNumId w:val="12"/>
  </w:num>
  <w:num w:numId="6" w16cid:durableId="1817136829">
    <w:abstractNumId w:val="5"/>
  </w:num>
  <w:num w:numId="7" w16cid:durableId="1335717369">
    <w:abstractNumId w:val="13"/>
  </w:num>
  <w:num w:numId="8" w16cid:durableId="675157457">
    <w:abstractNumId w:val="4"/>
  </w:num>
  <w:num w:numId="9" w16cid:durableId="457648919">
    <w:abstractNumId w:val="0"/>
  </w:num>
  <w:num w:numId="10" w16cid:durableId="2078359301">
    <w:abstractNumId w:val="1"/>
  </w:num>
  <w:num w:numId="11" w16cid:durableId="2068800875">
    <w:abstractNumId w:val="6"/>
  </w:num>
  <w:num w:numId="12" w16cid:durableId="1342584870">
    <w:abstractNumId w:val="3"/>
  </w:num>
  <w:num w:numId="13" w16cid:durableId="1697075085">
    <w:abstractNumId w:val="7"/>
  </w:num>
  <w:num w:numId="14" w16cid:durableId="1066302454">
    <w:abstractNumId w:val="2"/>
  </w:num>
  <w:num w:numId="15" w16cid:durableId="1281760593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895"/>
    <w:rsid w:val="00000A56"/>
    <w:rsid w:val="00000D35"/>
    <w:rsid w:val="0000382F"/>
    <w:rsid w:val="00006087"/>
    <w:rsid w:val="000115AF"/>
    <w:rsid w:val="00015DEC"/>
    <w:rsid w:val="00016F56"/>
    <w:rsid w:val="0002603E"/>
    <w:rsid w:val="000300E8"/>
    <w:rsid w:val="00030BB3"/>
    <w:rsid w:val="00032EC7"/>
    <w:rsid w:val="000337A5"/>
    <w:rsid w:val="00035B58"/>
    <w:rsid w:val="000364AF"/>
    <w:rsid w:val="00041BF1"/>
    <w:rsid w:val="00041E54"/>
    <w:rsid w:val="00043B42"/>
    <w:rsid w:val="00044539"/>
    <w:rsid w:val="00047F37"/>
    <w:rsid w:val="00051EE5"/>
    <w:rsid w:val="0005249F"/>
    <w:rsid w:val="000564F7"/>
    <w:rsid w:val="00056D7E"/>
    <w:rsid w:val="00061F5E"/>
    <w:rsid w:val="000665B4"/>
    <w:rsid w:val="00071C6E"/>
    <w:rsid w:val="000720B7"/>
    <w:rsid w:val="0007247C"/>
    <w:rsid w:val="000729E9"/>
    <w:rsid w:val="00075417"/>
    <w:rsid w:val="000764BC"/>
    <w:rsid w:val="000769A7"/>
    <w:rsid w:val="000869F6"/>
    <w:rsid w:val="0009068D"/>
    <w:rsid w:val="00091297"/>
    <w:rsid w:val="000927DC"/>
    <w:rsid w:val="00094E8A"/>
    <w:rsid w:val="00095F15"/>
    <w:rsid w:val="000962C5"/>
    <w:rsid w:val="000975E6"/>
    <w:rsid w:val="000A2C43"/>
    <w:rsid w:val="000A503B"/>
    <w:rsid w:val="000A788C"/>
    <w:rsid w:val="000B0B05"/>
    <w:rsid w:val="000B2A8D"/>
    <w:rsid w:val="000B5981"/>
    <w:rsid w:val="000B5BFC"/>
    <w:rsid w:val="000B5DF8"/>
    <w:rsid w:val="000B6ABA"/>
    <w:rsid w:val="000C0E0A"/>
    <w:rsid w:val="000C31B2"/>
    <w:rsid w:val="000C5D54"/>
    <w:rsid w:val="000C6AD7"/>
    <w:rsid w:val="000C7DDB"/>
    <w:rsid w:val="000D075B"/>
    <w:rsid w:val="000D5525"/>
    <w:rsid w:val="000D5681"/>
    <w:rsid w:val="000D5DE8"/>
    <w:rsid w:val="000D61C1"/>
    <w:rsid w:val="000D62ED"/>
    <w:rsid w:val="000D6543"/>
    <w:rsid w:val="000D68D6"/>
    <w:rsid w:val="000D6E1C"/>
    <w:rsid w:val="000D770E"/>
    <w:rsid w:val="000E0B6F"/>
    <w:rsid w:val="000E18FB"/>
    <w:rsid w:val="000E191F"/>
    <w:rsid w:val="000E2E58"/>
    <w:rsid w:val="000E51CB"/>
    <w:rsid w:val="000E680A"/>
    <w:rsid w:val="000F017C"/>
    <w:rsid w:val="000F37AA"/>
    <w:rsid w:val="000F3D6A"/>
    <w:rsid w:val="000F4031"/>
    <w:rsid w:val="000F537F"/>
    <w:rsid w:val="00101A27"/>
    <w:rsid w:val="00105220"/>
    <w:rsid w:val="0011269B"/>
    <w:rsid w:val="00116820"/>
    <w:rsid w:val="001237A8"/>
    <w:rsid w:val="00124D9B"/>
    <w:rsid w:val="00130763"/>
    <w:rsid w:val="00131BCC"/>
    <w:rsid w:val="0013287C"/>
    <w:rsid w:val="00133983"/>
    <w:rsid w:val="001351EC"/>
    <w:rsid w:val="00136017"/>
    <w:rsid w:val="001435B5"/>
    <w:rsid w:val="00143B5E"/>
    <w:rsid w:val="00147D94"/>
    <w:rsid w:val="001512C3"/>
    <w:rsid w:val="00151BDF"/>
    <w:rsid w:val="00152A9E"/>
    <w:rsid w:val="00152D1F"/>
    <w:rsid w:val="00152E33"/>
    <w:rsid w:val="00153969"/>
    <w:rsid w:val="001601D7"/>
    <w:rsid w:val="00161AE6"/>
    <w:rsid w:val="00161CBB"/>
    <w:rsid w:val="00162925"/>
    <w:rsid w:val="001634D6"/>
    <w:rsid w:val="0017650D"/>
    <w:rsid w:val="0017663F"/>
    <w:rsid w:val="001773ED"/>
    <w:rsid w:val="00180A76"/>
    <w:rsid w:val="00182AFA"/>
    <w:rsid w:val="00185649"/>
    <w:rsid w:val="001856C6"/>
    <w:rsid w:val="00190571"/>
    <w:rsid w:val="0019207F"/>
    <w:rsid w:val="001939CB"/>
    <w:rsid w:val="00193D7D"/>
    <w:rsid w:val="0019562E"/>
    <w:rsid w:val="00196019"/>
    <w:rsid w:val="001967DB"/>
    <w:rsid w:val="00197E29"/>
    <w:rsid w:val="001A0F12"/>
    <w:rsid w:val="001A6772"/>
    <w:rsid w:val="001B1E4A"/>
    <w:rsid w:val="001B2AB3"/>
    <w:rsid w:val="001B4A78"/>
    <w:rsid w:val="001B68D1"/>
    <w:rsid w:val="001B6AD7"/>
    <w:rsid w:val="001B70E4"/>
    <w:rsid w:val="001B7C0C"/>
    <w:rsid w:val="001C1FDE"/>
    <w:rsid w:val="001C2C46"/>
    <w:rsid w:val="001C2F42"/>
    <w:rsid w:val="001C679A"/>
    <w:rsid w:val="001C6CE4"/>
    <w:rsid w:val="001D4B87"/>
    <w:rsid w:val="001D4C5D"/>
    <w:rsid w:val="001D7413"/>
    <w:rsid w:val="001E0916"/>
    <w:rsid w:val="001E1435"/>
    <w:rsid w:val="001E2616"/>
    <w:rsid w:val="001E4705"/>
    <w:rsid w:val="001E5639"/>
    <w:rsid w:val="001E5B21"/>
    <w:rsid w:val="001E6FA3"/>
    <w:rsid w:val="001F6A3F"/>
    <w:rsid w:val="001F7EE0"/>
    <w:rsid w:val="00201CA5"/>
    <w:rsid w:val="00202B84"/>
    <w:rsid w:val="0020641F"/>
    <w:rsid w:val="002076F2"/>
    <w:rsid w:val="00211B3B"/>
    <w:rsid w:val="002147A7"/>
    <w:rsid w:val="00215690"/>
    <w:rsid w:val="0022641A"/>
    <w:rsid w:val="0023156C"/>
    <w:rsid w:val="002330D9"/>
    <w:rsid w:val="00234AFA"/>
    <w:rsid w:val="00235003"/>
    <w:rsid w:val="00236226"/>
    <w:rsid w:val="00240457"/>
    <w:rsid w:val="002432BE"/>
    <w:rsid w:val="0024496E"/>
    <w:rsid w:val="00250AA0"/>
    <w:rsid w:val="002527C5"/>
    <w:rsid w:val="002535EC"/>
    <w:rsid w:val="00255367"/>
    <w:rsid w:val="00255B81"/>
    <w:rsid w:val="00257603"/>
    <w:rsid w:val="00257CF1"/>
    <w:rsid w:val="00260F11"/>
    <w:rsid w:val="00261C5A"/>
    <w:rsid w:val="00264C88"/>
    <w:rsid w:val="002660F3"/>
    <w:rsid w:val="002701EE"/>
    <w:rsid w:val="00272769"/>
    <w:rsid w:val="00274C7D"/>
    <w:rsid w:val="00276743"/>
    <w:rsid w:val="00280C05"/>
    <w:rsid w:val="00280F18"/>
    <w:rsid w:val="002860C9"/>
    <w:rsid w:val="00286572"/>
    <w:rsid w:val="00286A50"/>
    <w:rsid w:val="00290398"/>
    <w:rsid w:val="00293711"/>
    <w:rsid w:val="002941B1"/>
    <w:rsid w:val="00294230"/>
    <w:rsid w:val="002967A3"/>
    <w:rsid w:val="002A06E5"/>
    <w:rsid w:val="002A1416"/>
    <w:rsid w:val="002A1E19"/>
    <w:rsid w:val="002A33BF"/>
    <w:rsid w:val="002A4547"/>
    <w:rsid w:val="002B6E07"/>
    <w:rsid w:val="002C0F56"/>
    <w:rsid w:val="002C1579"/>
    <w:rsid w:val="002C4CC9"/>
    <w:rsid w:val="002C6635"/>
    <w:rsid w:val="002C6B00"/>
    <w:rsid w:val="002C7420"/>
    <w:rsid w:val="002D2786"/>
    <w:rsid w:val="002D33CB"/>
    <w:rsid w:val="002D3A8C"/>
    <w:rsid w:val="002D4791"/>
    <w:rsid w:val="002D4A3C"/>
    <w:rsid w:val="002D5009"/>
    <w:rsid w:val="002D633B"/>
    <w:rsid w:val="002D65AF"/>
    <w:rsid w:val="002D6685"/>
    <w:rsid w:val="002E3B3E"/>
    <w:rsid w:val="002F172F"/>
    <w:rsid w:val="002F72BE"/>
    <w:rsid w:val="002F732B"/>
    <w:rsid w:val="0030036B"/>
    <w:rsid w:val="00301CE1"/>
    <w:rsid w:val="0030389A"/>
    <w:rsid w:val="00305E65"/>
    <w:rsid w:val="00305E71"/>
    <w:rsid w:val="003132C8"/>
    <w:rsid w:val="003149A9"/>
    <w:rsid w:val="00315244"/>
    <w:rsid w:val="00316CCD"/>
    <w:rsid w:val="00323D2B"/>
    <w:rsid w:val="00324695"/>
    <w:rsid w:val="00324AA7"/>
    <w:rsid w:val="003270DB"/>
    <w:rsid w:val="003314C7"/>
    <w:rsid w:val="003330B1"/>
    <w:rsid w:val="003340DF"/>
    <w:rsid w:val="00334B92"/>
    <w:rsid w:val="0034123A"/>
    <w:rsid w:val="00342BBB"/>
    <w:rsid w:val="0035011D"/>
    <w:rsid w:val="003514B5"/>
    <w:rsid w:val="003533C5"/>
    <w:rsid w:val="00354891"/>
    <w:rsid w:val="003566E4"/>
    <w:rsid w:val="0036031A"/>
    <w:rsid w:val="00364F19"/>
    <w:rsid w:val="003653B4"/>
    <w:rsid w:val="00386102"/>
    <w:rsid w:val="00390F24"/>
    <w:rsid w:val="00393170"/>
    <w:rsid w:val="003961EA"/>
    <w:rsid w:val="003966DA"/>
    <w:rsid w:val="003A304A"/>
    <w:rsid w:val="003A3DD9"/>
    <w:rsid w:val="003A513F"/>
    <w:rsid w:val="003A6415"/>
    <w:rsid w:val="003A751B"/>
    <w:rsid w:val="003B0107"/>
    <w:rsid w:val="003B029C"/>
    <w:rsid w:val="003B1250"/>
    <w:rsid w:val="003B3B61"/>
    <w:rsid w:val="003B687A"/>
    <w:rsid w:val="003C61AB"/>
    <w:rsid w:val="003D01D8"/>
    <w:rsid w:val="003D3F8E"/>
    <w:rsid w:val="003D628C"/>
    <w:rsid w:val="003D67C3"/>
    <w:rsid w:val="003E021A"/>
    <w:rsid w:val="003E0B10"/>
    <w:rsid w:val="003E1235"/>
    <w:rsid w:val="003E36F4"/>
    <w:rsid w:val="003E3BB0"/>
    <w:rsid w:val="003E7428"/>
    <w:rsid w:val="003F1819"/>
    <w:rsid w:val="003F34BA"/>
    <w:rsid w:val="003F5F64"/>
    <w:rsid w:val="003F6AD0"/>
    <w:rsid w:val="0040044B"/>
    <w:rsid w:val="00401634"/>
    <w:rsid w:val="00401D55"/>
    <w:rsid w:val="004044CE"/>
    <w:rsid w:val="0040676B"/>
    <w:rsid w:val="00407EF8"/>
    <w:rsid w:val="004115A2"/>
    <w:rsid w:val="00413489"/>
    <w:rsid w:val="00415D9B"/>
    <w:rsid w:val="00416502"/>
    <w:rsid w:val="00416C0C"/>
    <w:rsid w:val="00417B1C"/>
    <w:rsid w:val="004202EF"/>
    <w:rsid w:val="00423FB0"/>
    <w:rsid w:val="00425330"/>
    <w:rsid w:val="00425677"/>
    <w:rsid w:val="00425D89"/>
    <w:rsid w:val="0042645F"/>
    <w:rsid w:val="00430E8E"/>
    <w:rsid w:val="004310CB"/>
    <w:rsid w:val="004311E9"/>
    <w:rsid w:val="004345C0"/>
    <w:rsid w:val="00436FE8"/>
    <w:rsid w:val="00440113"/>
    <w:rsid w:val="00441D01"/>
    <w:rsid w:val="00446202"/>
    <w:rsid w:val="00452AB6"/>
    <w:rsid w:val="00453C55"/>
    <w:rsid w:val="004565CD"/>
    <w:rsid w:val="004571AE"/>
    <w:rsid w:val="00460E12"/>
    <w:rsid w:val="004614F1"/>
    <w:rsid w:val="00463EBC"/>
    <w:rsid w:val="00467958"/>
    <w:rsid w:val="00472387"/>
    <w:rsid w:val="00472B09"/>
    <w:rsid w:val="0047622D"/>
    <w:rsid w:val="004775DE"/>
    <w:rsid w:val="0048288A"/>
    <w:rsid w:val="00485185"/>
    <w:rsid w:val="00485397"/>
    <w:rsid w:val="00486E16"/>
    <w:rsid w:val="00487363"/>
    <w:rsid w:val="00490D81"/>
    <w:rsid w:val="0049136E"/>
    <w:rsid w:val="004928DC"/>
    <w:rsid w:val="00492E10"/>
    <w:rsid w:val="004946FC"/>
    <w:rsid w:val="004A4479"/>
    <w:rsid w:val="004A4497"/>
    <w:rsid w:val="004B4B62"/>
    <w:rsid w:val="004C0863"/>
    <w:rsid w:val="004D0824"/>
    <w:rsid w:val="004D2104"/>
    <w:rsid w:val="004D3B63"/>
    <w:rsid w:val="004D3C55"/>
    <w:rsid w:val="004D4F2B"/>
    <w:rsid w:val="004D50B4"/>
    <w:rsid w:val="004D5CC7"/>
    <w:rsid w:val="004E0035"/>
    <w:rsid w:val="004E1295"/>
    <w:rsid w:val="004E2C98"/>
    <w:rsid w:val="004E3C44"/>
    <w:rsid w:val="004E4CA1"/>
    <w:rsid w:val="004E5EBF"/>
    <w:rsid w:val="004F193C"/>
    <w:rsid w:val="004F293F"/>
    <w:rsid w:val="004F2F27"/>
    <w:rsid w:val="004F306A"/>
    <w:rsid w:val="004F399B"/>
    <w:rsid w:val="00500DBD"/>
    <w:rsid w:val="0050308C"/>
    <w:rsid w:val="00505DD6"/>
    <w:rsid w:val="00507745"/>
    <w:rsid w:val="00510A8D"/>
    <w:rsid w:val="005302DA"/>
    <w:rsid w:val="00535238"/>
    <w:rsid w:val="00535C98"/>
    <w:rsid w:val="00537585"/>
    <w:rsid w:val="00537F5C"/>
    <w:rsid w:val="00541AF4"/>
    <w:rsid w:val="00541B5F"/>
    <w:rsid w:val="00542341"/>
    <w:rsid w:val="005423A2"/>
    <w:rsid w:val="0055078D"/>
    <w:rsid w:val="00550B7A"/>
    <w:rsid w:val="005536E3"/>
    <w:rsid w:val="00555540"/>
    <w:rsid w:val="00555655"/>
    <w:rsid w:val="00557DD8"/>
    <w:rsid w:val="00561C36"/>
    <w:rsid w:val="00565D48"/>
    <w:rsid w:val="00566676"/>
    <w:rsid w:val="005675B2"/>
    <w:rsid w:val="00574935"/>
    <w:rsid w:val="00585BFC"/>
    <w:rsid w:val="00585D1E"/>
    <w:rsid w:val="00587BEA"/>
    <w:rsid w:val="005A06CB"/>
    <w:rsid w:val="005B1D83"/>
    <w:rsid w:val="005B21F4"/>
    <w:rsid w:val="005B5E7E"/>
    <w:rsid w:val="005C5613"/>
    <w:rsid w:val="005C6C24"/>
    <w:rsid w:val="005C6C6C"/>
    <w:rsid w:val="005D0A12"/>
    <w:rsid w:val="005D2ABB"/>
    <w:rsid w:val="005D3158"/>
    <w:rsid w:val="005D6A48"/>
    <w:rsid w:val="005E1795"/>
    <w:rsid w:val="005E1EE0"/>
    <w:rsid w:val="005E21DF"/>
    <w:rsid w:val="005E3D02"/>
    <w:rsid w:val="005E51C3"/>
    <w:rsid w:val="005F20B9"/>
    <w:rsid w:val="005F2818"/>
    <w:rsid w:val="005F5071"/>
    <w:rsid w:val="005F696B"/>
    <w:rsid w:val="005F6AF0"/>
    <w:rsid w:val="005F6D84"/>
    <w:rsid w:val="005F7EA8"/>
    <w:rsid w:val="00600811"/>
    <w:rsid w:val="00600B6F"/>
    <w:rsid w:val="0060301B"/>
    <w:rsid w:val="00603AD4"/>
    <w:rsid w:val="006072C5"/>
    <w:rsid w:val="00607932"/>
    <w:rsid w:val="0061015C"/>
    <w:rsid w:val="00610967"/>
    <w:rsid w:val="006115A6"/>
    <w:rsid w:val="006136AD"/>
    <w:rsid w:val="00614CF9"/>
    <w:rsid w:val="006207F8"/>
    <w:rsid w:val="00621117"/>
    <w:rsid w:val="00621BC6"/>
    <w:rsid w:val="00621C24"/>
    <w:rsid w:val="00625107"/>
    <w:rsid w:val="00626917"/>
    <w:rsid w:val="00626EC1"/>
    <w:rsid w:val="0063132F"/>
    <w:rsid w:val="00632982"/>
    <w:rsid w:val="0063543A"/>
    <w:rsid w:val="0063584D"/>
    <w:rsid w:val="0063797E"/>
    <w:rsid w:val="00641BD7"/>
    <w:rsid w:val="00646E3B"/>
    <w:rsid w:val="006555DE"/>
    <w:rsid w:val="00657451"/>
    <w:rsid w:val="00657772"/>
    <w:rsid w:val="00660702"/>
    <w:rsid w:val="006700A6"/>
    <w:rsid w:val="00681116"/>
    <w:rsid w:val="00681898"/>
    <w:rsid w:val="00681A3C"/>
    <w:rsid w:val="006843BC"/>
    <w:rsid w:val="0068442E"/>
    <w:rsid w:val="0068533D"/>
    <w:rsid w:val="00690949"/>
    <w:rsid w:val="006936F1"/>
    <w:rsid w:val="00693E35"/>
    <w:rsid w:val="00694F8E"/>
    <w:rsid w:val="006954BD"/>
    <w:rsid w:val="00695B7C"/>
    <w:rsid w:val="00695D45"/>
    <w:rsid w:val="006A11D8"/>
    <w:rsid w:val="006A144E"/>
    <w:rsid w:val="006A2D67"/>
    <w:rsid w:val="006A3813"/>
    <w:rsid w:val="006A5814"/>
    <w:rsid w:val="006A5988"/>
    <w:rsid w:val="006B2558"/>
    <w:rsid w:val="006B291D"/>
    <w:rsid w:val="006D4B88"/>
    <w:rsid w:val="006D64AE"/>
    <w:rsid w:val="006E3A90"/>
    <w:rsid w:val="006E48E6"/>
    <w:rsid w:val="006E5D62"/>
    <w:rsid w:val="006E697F"/>
    <w:rsid w:val="006E6C29"/>
    <w:rsid w:val="006E7CD5"/>
    <w:rsid w:val="006F1BBB"/>
    <w:rsid w:val="006F216B"/>
    <w:rsid w:val="006F25E0"/>
    <w:rsid w:val="006F2B4D"/>
    <w:rsid w:val="006F2C00"/>
    <w:rsid w:val="006F3764"/>
    <w:rsid w:val="006F3D30"/>
    <w:rsid w:val="006F4BC3"/>
    <w:rsid w:val="00701105"/>
    <w:rsid w:val="00703CC0"/>
    <w:rsid w:val="00705B41"/>
    <w:rsid w:val="00710F14"/>
    <w:rsid w:val="00712D8E"/>
    <w:rsid w:val="00714DC8"/>
    <w:rsid w:val="00722144"/>
    <w:rsid w:val="007222A8"/>
    <w:rsid w:val="007252D4"/>
    <w:rsid w:val="00730E28"/>
    <w:rsid w:val="007315B5"/>
    <w:rsid w:val="00732FA2"/>
    <w:rsid w:val="00733D9D"/>
    <w:rsid w:val="00737DCB"/>
    <w:rsid w:val="00741B5F"/>
    <w:rsid w:val="007511CA"/>
    <w:rsid w:val="00753864"/>
    <w:rsid w:val="007538AE"/>
    <w:rsid w:val="00757943"/>
    <w:rsid w:val="007623EC"/>
    <w:rsid w:val="00762B55"/>
    <w:rsid w:val="0076624C"/>
    <w:rsid w:val="00771E29"/>
    <w:rsid w:val="00774C4C"/>
    <w:rsid w:val="00774F05"/>
    <w:rsid w:val="00775314"/>
    <w:rsid w:val="0078227F"/>
    <w:rsid w:val="00782401"/>
    <w:rsid w:val="00783DEF"/>
    <w:rsid w:val="007845CE"/>
    <w:rsid w:val="007845D1"/>
    <w:rsid w:val="007846E1"/>
    <w:rsid w:val="00787CB9"/>
    <w:rsid w:val="00793B57"/>
    <w:rsid w:val="00795BC3"/>
    <w:rsid w:val="007A3B93"/>
    <w:rsid w:val="007A4766"/>
    <w:rsid w:val="007A4B6D"/>
    <w:rsid w:val="007A7EF1"/>
    <w:rsid w:val="007B18A6"/>
    <w:rsid w:val="007B1967"/>
    <w:rsid w:val="007C1EC3"/>
    <w:rsid w:val="007C3DC7"/>
    <w:rsid w:val="007C4554"/>
    <w:rsid w:val="007C76BF"/>
    <w:rsid w:val="007E572F"/>
    <w:rsid w:val="007E6E71"/>
    <w:rsid w:val="007E6FFB"/>
    <w:rsid w:val="007E7F15"/>
    <w:rsid w:val="007F1836"/>
    <w:rsid w:val="007F1B1D"/>
    <w:rsid w:val="0080002B"/>
    <w:rsid w:val="00801AC7"/>
    <w:rsid w:val="008037E6"/>
    <w:rsid w:val="00803EFF"/>
    <w:rsid w:val="00805FFC"/>
    <w:rsid w:val="00814004"/>
    <w:rsid w:val="0081568B"/>
    <w:rsid w:val="008175B7"/>
    <w:rsid w:val="00821372"/>
    <w:rsid w:val="008219CD"/>
    <w:rsid w:val="00822190"/>
    <w:rsid w:val="008226B0"/>
    <w:rsid w:val="008236E0"/>
    <w:rsid w:val="00825A49"/>
    <w:rsid w:val="00826094"/>
    <w:rsid w:val="008264B5"/>
    <w:rsid w:val="00832357"/>
    <w:rsid w:val="00833B3A"/>
    <w:rsid w:val="00834A2C"/>
    <w:rsid w:val="0083625B"/>
    <w:rsid w:val="00837C0C"/>
    <w:rsid w:val="008455CE"/>
    <w:rsid w:val="0085012D"/>
    <w:rsid w:val="00850F60"/>
    <w:rsid w:val="00855D0B"/>
    <w:rsid w:val="0085770F"/>
    <w:rsid w:val="00860073"/>
    <w:rsid w:val="0086091A"/>
    <w:rsid w:val="00862D7E"/>
    <w:rsid w:val="0086581C"/>
    <w:rsid w:val="008666EC"/>
    <w:rsid w:val="00866776"/>
    <w:rsid w:val="008721CC"/>
    <w:rsid w:val="00873CCA"/>
    <w:rsid w:val="00876327"/>
    <w:rsid w:val="008803A9"/>
    <w:rsid w:val="00880B10"/>
    <w:rsid w:val="00881155"/>
    <w:rsid w:val="00883BCC"/>
    <w:rsid w:val="008849B4"/>
    <w:rsid w:val="008857FB"/>
    <w:rsid w:val="0088708C"/>
    <w:rsid w:val="008924C3"/>
    <w:rsid w:val="008942F9"/>
    <w:rsid w:val="00895D57"/>
    <w:rsid w:val="0089682C"/>
    <w:rsid w:val="008A02D6"/>
    <w:rsid w:val="008A0A56"/>
    <w:rsid w:val="008A6922"/>
    <w:rsid w:val="008B1B8F"/>
    <w:rsid w:val="008B4ACB"/>
    <w:rsid w:val="008B5D50"/>
    <w:rsid w:val="008B7D21"/>
    <w:rsid w:val="008C0544"/>
    <w:rsid w:val="008C41F1"/>
    <w:rsid w:val="008C4E8D"/>
    <w:rsid w:val="008C7985"/>
    <w:rsid w:val="008D1C7E"/>
    <w:rsid w:val="008D2748"/>
    <w:rsid w:val="008D3F38"/>
    <w:rsid w:val="008D66FF"/>
    <w:rsid w:val="008E02B5"/>
    <w:rsid w:val="008E13E4"/>
    <w:rsid w:val="008F2D8B"/>
    <w:rsid w:val="008F4839"/>
    <w:rsid w:val="008F4918"/>
    <w:rsid w:val="008F4FF7"/>
    <w:rsid w:val="008F705A"/>
    <w:rsid w:val="008F7952"/>
    <w:rsid w:val="00903469"/>
    <w:rsid w:val="009044E5"/>
    <w:rsid w:val="00904519"/>
    <w:rsid w:val="00904746"/>
    <w:rsid w:val="00905A93"/>
    <w:rsid w:val="0091112C"/>
    <w:rsid w:val="009121AD"/>
    <w:rsid w:val="00912CAE"/>
    <w:rsid w:val="00914799"/>
    <w:rsid w:val="00915E9B"/>
    <w:rsid w:val="0091610E"/>
    <w:rsid w:val="009204A3"/>
    <w:rsid w:val="00925DB3"/>
    <w:rsid w:val="009319F0"/>
    <w:rsid w:val="0093354A"/>
    <w:rsid w:val="00933942"/>
    <w:rsid w:val="00933C02"/>
    <w:rsid w:val="009352E3"/>
    <w:rsid w:val="00944374"/>
    <w:rsid w:val="0094576F"/>
    <w:rsid w:val="0094606A"/>
    <w:rsid w:val="00946789"/>
    <w:rsid w:val="00951F39"/>
    <w:rsid w:val="00954328"/>
    <w:rsid w:val="009558C8"/>
    <w:rsid w:val="00955A9E"/>
    <w:rsid w:val="00955E0E"/>
    <w:rsid w:val="00955E42"/>
    <w:rsid w:val="00957E0C"/>
    <w:rsid w:val="00962054"/>
    <w:rsid w:val="009646DE"/>
    <w:rsid w:val="00966CD3"/>
    <w:rsid w:val="00970084"/>
    <w:rsid w:val="0097148C"/>
    <w:rsid w:val="009717BA"/>
    <w:rsid w:val="00971FCB"/>
    <w:rsid w:val="00972F6F"/>
    <w:rsid w:val="00977A8F"/>
    <w:rsid w:val="00980C07"/>
    <w:rsid w:val="00980E8F"/>
    <w:rsid w:val="00982C60"/>
    <w:rsid w:val="00983E83"/>
    <w:rsid w:val="00984468"/>
    <w:rsid w:val="009852B3"/>
    <w:rsid w:val="009875B4"/>
    <w:rsid w:val="009903BB"/>
    <w:rsid w:val="00990FF8"/>
    <w:rsid w:val="009915C2"/>
    <w:rsid w:val="009929EE"/>
    <w:rsid w:val="00993116"/>
    <w:rsid w:val="00994AC7"/>
    <w:rsid w:val="00996145"/>
    <w:rsid w:val="009A0BF6"/>
    <w:rsid w:val="009A1D1C"/>
    <w:rsid w:val="009A20B5"/>
    <w:rsid w:val="009A7406"/>
    <w:rsid w:val="009A758A"/>
    <w:rsid w:val="009B0687"/>
    <w:rsid w:val="009B1579"/>
    <w:rsid w:val="009B5171"/>
    <w:rsid w:val="009B542F"/>
    <w:rsid w:val="009B733E"/>
    <w:rsid w:val="009C4DDD"/>
    <w:rsid w:val="009C4E51"/>
    <w:rsid w:val="009C6387"/>
    <w:rsid w:val="009C67D9"/>
    <w:rsid w:val="009C7358"/>
    <w:rsid w:val="009C797B"/>
    <w:rsid w:val="009D51D7"/>
    <w:rsid w:val="009D6FEE"/>
    <w:rsid w:val="009D73FD"/>
    <w:rsid w:val="009E26C3"/>
    <w:rsid w:val="009E2BA0"/>
    <w:rsid w:val="009E56D5"/>
    <w:rsid w:val="009E6641"/>
    <w:rsid w:val="009F0CCB"/>
    <w:rsid w:val="009F42A6"/>
    <w:rsid w:val="009F4F5A"/>
    <w:rsid w:val="009F634D"/>
    <w:rsid w:val="00A01749"/>
    <w:rsid w:val="00A02F85"/>
    <w:rsid w:val="00A15B7E"/>
    <w:rsid w:val="00A17C3C"/>
    <w:rsid w:val="00A21703"/>
    <w:rsid w:val="00A21D5A"/>
    <w:rsid w:val="00A242CD"/>
    <w:rsid w:val="00A25B80"/>
    <w:rsid w:val="00A25FBB"/>
    <w:rsid w:val="00A268F5"/>
    <w:rsid w:val="00A350F1"/>
    <w:rsid w:val="00A37608"/>
    <w:rsid w:val="00A37C39"/>
    <w:rsid w:val="00A43C19"/>
    <w:rsid w:val="00A45B6F"/>
    <w:rsid w:val="00A4751B"/>
    <w:rsid w:val="00A47BDE"/>
    <w:rsid w:val="00A51220"/>
    <w:rsid w:val="00A51B78"/>
    <w:rsid w:val="00A5778A"/>
    <w:rsid w:val="00A5782D"/>
    <w:rsid w:val="00A620ED"/>
    <w:rsid w:val="00A64871"/>
    <w:rsid w:val="00A67AD0"/>
    <w:rsid w:val="00A67CCE"/>
    <w:rsid w:val="00A70DB4"/>
    <w:rsid w:val="00A71C51"/>
    <w:rsid w:val="00A74668"/>
    <w:rsid w:val="00A77090"/>
    <w:rsid w:val="00A81872"/>
    <w:rsid w:val="00A8666B"/>
    <w:rsid w:val="00A87865"/>
    <w:rsid w:val="00A87942"/>
    <w:rsid w:val="00A903C3"/>
    <w:rsid w:val="00A90E12"/>
    <w:rsid w:val="00A91EE0"/>
    <w:rsid w:val="00A949A9"/>
    <w:rsid w:val="00A965A7"/>
    <w:rsid w:val="00A973D6"/>
    <w:rsid w:val="00AA4368"/>
    <w:rsid w:val="00AA4DE4"/>
    <w:rsid w:val="00AA53FA"/>
    <w:rsid w:val="00AA5942"/>
    <w:rsid w:val="00AA5E48"/>
    <w:rsid w:val="00AA74E8"/>
    <w:rsid w:val="00AA7598"/>
    <w:rsid w:val="00AA7B37"/>
    <w:rsid w:val="00AB30B3"/>
    <w:rsid w:val="00AB48B8"/>
    <w:rsid w:val="00AB7FE2"/>
    <w:rsid w:val="00AC2E6F"/>
    <w:rsid w:val="00AC324A"/>
    <w:rsid w:val="00AC4D39"/>
    <w:rsid w:val="00AC5A5F"/>
    <w:rsid w:val="00AD441B"/>
    <w:rsid w:val="00AE2795"/>
    <w:rsid w:val="00AE5542"/>
    <w:rsid w:val="00AF018E"/>
    <w:rsid w:val="00AF0D26"/>
    <w:rsid w:val="00AF0E7F"/>
    <w:rsid w:val="00AF2308"/>
    <w:rsid w:val="00AF45A2"/>
    <w:rsid w:val="00AF4715"/>
    <w:rsid w:val="00AF4DF5"/>
    <w:rsid w:val="00AF6977"/>
    <w:rsid w:val="00B00340"/>
    <w:rsid w:val="00B00997"/>
    <w:rsid w:val="00B015F7"/>
    <w:rsid w:val="00B054A1"/>
    <w:rsid w:val="00B055D2"/>
    <w:rsid w:val="00B06849"/>
    <w:rsid w:val="00B11464"/>
    <w:rsid w:val="00B1223F"/>
    <w:rsid w:val="00B1310A"/>
    <w:rsid w:val="00B1320A"/>
    <w:rsid w:val="00B14757"/>
    <w:rsid w:val="00B14D2A"/>
    <w:rsid w:val="00B14EA5"/>
    <w:rsid w:val="00B151F6"/>
    <w:rsid w:val="00B16E0B"/>
    <w:rsid w:val="00B20A69"/>
    <w:rsid w:val="00B231E9"/>
    <w:rsid w:val="00B2702D"/>
    <w:rsid w:val="00B30657"/>
    <w:rsid w:val="00B3112A"/>
    <w:rsid w:val="00B326B2"/>
    <w:rsid w:val="00B33B04"/>
    <w:rsid w:val="00B36F9D"/>
    <w:rsid w:val="00B47ADD"/>
    <w:rsid w:val="00B5072F"/>
    <w:rsid w:val="00B5141D"/>
    <w:rsid w:val="00B522CD"/>
    <w:rsid w:val="00B5298F"/>
    <w:rsid w:val="00B53BA0"/>
    <w:rsid w:val="00B60F9A"/>
    <w:rsid w:val="00B617B6"/>
    <w:rsid w:val="00B62036"/>
    <w:rsid w:val="00B6473C"/>
    <w:rsid w:val="00B7031E"/>
    <w:rsid w:val="00B730E0"/>
    <w:rsid w:val="00B7324D"/>
    <w:rsid w:val="00B73AFA"/>
    <w:rsid w:val="00B767F0"/>
    <w:rsid w:val="00B76FF3"/>
    <w:rsid w:val="00B807A7"/>
    <w:rsid w:val="00B81B28"/>
    <w:rsid w:val="00B85281"/>
    <w:rsid w:val="00B86E62"/>
    <w:rsid w:val="00BA1F94"/>
    <w:rsid w:val="00BA329E"/>
    <w:rsid w:val="00BA35C4"/>
    <w:rsid w:val="00BA56F2"/>
    <w:rsid w:val="00BA5F3B"/>
    <w:rsid w:val="00BA7124"/>
    <w:rsid w:val="00BA7D2C"/>
    <w:rsid w:val="00BB0503"/>
    <w:rsid w:val="00BB64FD"/>
    <w:rsid w:val="00BB6BAA"/>
    <w:rsid w:val="00BC5FAD"/>
    <w:rsid w:val="00BC6201"/>
    <w:rsid w:val="00BC7BC3"/>
    <w:rsid w:val="00BD0D17"/>
    <w:rsid w:val="00BD1920"/>
    <w:rsid w:val="00BD2099"/>
    <w:rsid w:val="00BD2790"/>
    <w:rsid w:val="00BD2EF9"/>
    <w:rsid w:val="00BD373B"/>
    <w:rsid w:val="00BD3B24"/>
    <w:rsid w:val="00BD55A4"/>
    <w:rsid w:val="00BD5AE0"/>
    <w:rsid w:val="00BE1A1C"/>
    <w:rsid w:val="00BE311F"/>
    <w:rsid w:val="00BE3AC9"/>
    <w:rsid w:val="00BE3F7F"/>
    <w:rsid w:val="00BF349B"/>
    <w:rsid w:val="00BF4FF4"/>
    <w:rsid w:val="00BF65C4"/>
    <w:rsid w:val="00BF756B"/>
    <w:rsid w:val="00BF78AC"/>
    <w:rsid w:val="00C0212F"/>
    <w:rsid w:val="00C02140"/>
    <w:rsid w:val="00C050CE"/>
    <w:rsid w:val="00C12974"/>
    <w:rsid w:val="00C15B94"/>
    <w:rsid w:val="00C20D9D"/>
    <w:rsid w:val="00C2136A"/>
    <w:rsid w:val="00C22649"/>
    <w:rsid w:val="00C23B13"/>
    <w:rsid w:val="00C26365"/>
    <w:rsid w:val="00C26E16"/>
    <w:rsid w:val="00C32301"/>
    <w:rsid w:val="00C343FA"/>
    <w:rsid w:val="00C34984"/>
    <w:rsid w:val="00C35EC3"/>
    <w:rsid w:val="00C409B2"/>
    <w:rsid w:val="00C42246"/>
    <w:rsid w:val="00C4291C"/>
    <w:rsid w:val="00C434EE"/>
    <w:rsid w:val="00C43807"/>
    <w:rsid w:val="00C45BBF"/>
    <w:rsid w:val="00C4683C"/>
    <w:rsid w:val="00C46BDB"/>
    <w:rsid w:val="00C50B5B"/>
    <w:rsid w:val="00C50F6D"/>
    <w:rsid w:val="00C522BB"/>
    <w:rsid w:val="00C55B49"/>
    <w:rsid w:val="00C56DE8"/>
    <w:rsid w:val="00C57EDD"/>
    <w:rsid w:val="00C61A55"/>
    <w:rsid w:val="00C62E14"/>
    <w:rsid w:val="00C679C3"/>
    <w:rsid w:val="00C67CDB"/>
    <w:rsid w:val="00C70BBA"/>
    <w:rsid w:val="00C721CC"/>
    <w:rsid w:val="00C72735"/>
    <w:rsid w:val="00C73D20"/>
    <w:rsid w:val="00C74DA4"/>
    <w:rsid w:val="00C75921"/>
    <w:rsid w:val="00C82377"/>
    <w:rsid w:val="00C83104"/>
    <w:rsid w:val="00C84D7C"/>
    <w:rsid w:val="00C86547"/>
    <w:rsid w:val="00C87CEB"/>
    <w:rsid w:val="00C90F65"/>
    <w:rsid w:val="00C92FAD"/>
    <w:rsid w:val="00C95AB6"/>
    <w:rsid w:val="00C967EE"/>
    <w:rsid w:val="00CA013F"/>
    <w:rsid w:val="00CA10A7"/>
    <w:rsid w:val="00CA1ACE"/>
    <w:rsid w:val="00CA442E"/>
    <w:rsid w:val="00CA58BA"/>
    <w:rsid w:val="00CA6C4A"/>
    <w:rsid w:val="00CB1442"/>
    <w:rsid w:val="00CB410E"/>
    <w:rsid w:val="00CB6213"/>
    <w:rsid w:val="00CB7689"/>
    <w:rsid w:val="00CB769C"/>
    <w:rsid w:val="00CC2037"/>
    <w:rsid w:val="00CC2B67"/>
    <w:rsid w:val="00CC6A47"/>
    <w:rsid w:val="00CC7EAD"/>
    <w:rsid w:val="00CD0C8F"/>
    <w:rsid w:val="00CD405A"/>
    <w:rsid w:val="00CE443B"/>
    <w:rsid w:val="00CE52AA"/>
    <w:rsid w:val="00CE551B"/>
    <w:rsid w:val="00CE5E5A"/>
    <w:rsid w:val="00CF157A"/>
    <w:rsid w:val="00CF4196"/>
    <w:rsid w:val="00D012B5"/>
    <w:rsid w:val="00D01EEC"/>
    <w:rsid w:val="00D02D1D"/>
    <w:rsid w:val="00D04332"/>
    <w:rsid w:val="00D051D4"/>
    <w:rsid w:val="00D06257"/>
    <w:rsid w:val="00D06560"/>
    <w:rsid w:val="00D138C5"/>
    <w:rsid w:val="00D13ABB"/>
    <w:rsid w:val="00D158A7"/>
    <w:rsid w:val="00D170A1"/>
    <w:rsid w:val="00D20166"/>
    <w:rsid w:val="00D2281C"/>
    <w:rsid w:val="00D23E66"/>
    <w:rsid w:val="00D255D1"/>
    <w:rsid w:val="00D261CD"/>
    <w:rsid w:val="00D26F8B"/>
    <w:rsid w:val="00D303C2"/>
    <w:rsid w:val="00D318E5"/>
    <w:rsid w:val="00D32254"/>
    <w:rsid w:val="00D35AFD"/>
    <w:rsid w:val="00D36AA2"/>
    <w:rsid w:val="00D43D78"/>
    <w:rsid w:val="00D45A93"/>
    <w:rsid w:val="00D466FE"/>
    <w:rsid w:val="00D52314"/>
    <w:rsid w:val="00D52748"/>
    <w:rsid w:val="00D533FB"/>
    <w:rsid w:val="00D57966"/>
    <w:rsid w:val="00D57CEE"/>
    <w:rsid w:val="00D63C30"/>
    <w:rsid w:val="00D714E0"/>
    <w:rsid w:val="00D714F3"/>
    <w:rsid w:val="00D74FAD"/>
    <w:rsid w:val="00D81FC9"/>
    <w:rsid w:val="00D837B8"/>
    <w:rsid w:val="00D84953"/>
    <w:rsid w:val="00D91414"/>
    <w:rsid w:val="00D925DA"/>
    <w:rsid w:val="00D945A8"/>
    <w:rsid w:val="00DA0792"/>
    <w:rsid w:val="00DA0D39"/>
    <w:rsid w:val="00DA3A6B"/>
    <w:rsid w:val="00DA45D7"/>
    <w:rsid w:val="00DA5F31"/>
    <w:rsid w:val="00DA60DB"/>
    <w:rsid w:val="00DA63EA"/>
    <w:rsid w:val="00DB1571"/>
    <w:rsid w:val="00DB15BA"/>
    <w:rsid w:val="00DB4471"/>
    <w:rsid w:val="00DB6149"/>
    <w:rsid w:val="00DB7E07"/>
    <w:rsid w:val="00DB7F03"/>
    <w:rsid w:val="00DC111E"/>
    <w:rsid w:val="00DC143B"/>
    <w:rsid w:val="00DC1E26"/>
    <w:rsid w:val="00DD0A78"/>
    <w:rsid w:val="00DD1329"/>
    <w:rsid w:val="00DD218E"/>
    <w:rsid w:val="00DD2D2A"/>
    <w:rsid w:val="00DD2F07"/>
    <w:rsid w:val="00DD30B9"/>
    <w:rsid w:val="00DD4276"/>
    <w:rsid w:val="00DD56A4"/>
    <w:rsid w:val="00DE00E5"/>
    <w:rsid w:val="00DE0590"/>
    <w:rsid w:val="00DE7CCE"/>
    <w:rsid w:val="00DF173A"/>
    <w:rsid w:val="00DF38FF"/>
    <w:rsid w:val="00DF6741"/>
    <w:rsid w:val="00E03E9B"/>
    <w:rsid w:val="00E045CF"/>
    <w:rsid w:val="00E0653A"/>
    <w:rsid w:val="00E14756"/>
    <w:rsid w:val="00E14899"/>
    <w:rsid w:val="00E154D0"/>
    <w:rsid w:val="00E15D49"/>
    <w:rsid w:val="00E1703D"/>
    <w:rsid w:val="00E2537E"/>
    <w:rsid w:val="00E30EFB"/>
    <w:rsid w:val="00E32272"/>
    <w:rsid w:val="00E32BA9"/>
    <w:rsid w:val="00E33D5D"/>
    <w:rsid w:val="00E34035"/>
    <w:rsid w:val="00E36B53"/>
    <w:rsid w:val="00E41AFC"/>
    <w:rsid w:val="00E41E0F"/>
    <w:rsid w:val="00E420A7"/>
    <w:rsid w:val="00E42FA9"/>
    <w:rsid w:val="00E44588"/>
    <w:rsid w:val="00E45D48"/>
    <w:rsid w:val="00E470F1"/>
    <w:rsid w:val="00E47FAA"/>
    <w:rsid w:val="00E51695"/>
    <w:rsid w:val="00E57B2D"/>
    <w:rsid w:val="00E63257"/>
    <w:rsid w:val="00E63EE3"/>
    <w:rsid w:val="00E6442C"/>
    <w:rsid w:val="00E64D21"/>
    <w:rsid w:val="00E66257"/>
    <w:rsid w:val="00E67C70"/>
    <w:rsid w:val="00E7192D"/>
    <w:rsid w:val="00E72964"/>
    <w:rsid w:val="00E72A60"/>
    <w:rsid w:val="00E74178"/>
    <w:rsid w:val="00E7646B"/>
    <w:rsid w:val="00E76730"/>
    <w:rsid w:val="00E77A25"/>
    <w:rsid w:val="00E77E64"/>
    <w:rsid w:val="00E810C1"/>
    <w:rsid w:val="00E82269"/>
    <w:rsid w:val="00E82C9A"/>
    <w:rsid w:val="00E839F6"/>
    <w:rsid w:val="00E83A3A"/>
    <w:rsid w:val="00E8584A"/>
    <w:rsid w:val="00E86B7D"/>
    <w:rsid w:val="00E87D59"/>
    <w:rsid w:val="00E9225C"/>
    <w:rsid w:val="00E947CC"/>
    <w:rsid w:val="00E96AFA"/>
    <w:rsid w:val="00E97664"/>
    <w:rsid w:val="00E97A25"/>
    <w:rsid w:val="00EA28AC"/>
    <w:rsid w:val="00EA527E"/>
    <w:rsid w:val="00EB1CAA"/>
    <w:rsid w:val="00EB2795"/>
    <w:rsid w:val="00EB2CBD"/>
    <w:rsid w:val="00EB6875"/>
    <w:rsid w:val="00EC18BD"/>
    <w:rsid w:val="00EC2438"/>
    <w:rsid w:val="00EC2899"/>
    <w:rsid w:val="00EC3B9A"/>
    <w:rsid w:val="00EC4408"/>
    <w:rsid w:val="00EC48AF"/>
    <w:rsid w:val="00EC48D7"/>
    <w:rsid w:val="00EC5ABC"/>
    <w:rsid w:val="00EC6D94"/>
    <w:rsid w:val="00ED13D6"/>
    <w:rsid w:val="00ED2665"/>
    <w:rsid w:val="00ED4390"/>
    <w:rsid w:val="00EE17CC"/>
    <w:rsid w:val="00EE46E4"/>
    <w:rsid w:val="00EE5A3B"/>
    <w:rsid w:val="00EE5B50"/>
    <w:rsid w:val="00EE6342"/>
    <w:rsid w:val="00EF0F1F"/>
    <w:rsid w:val="00EF1C5E"/>
    <w:rsid w:val="00EF20CC"/>
    <w:rsid w:val="00EF4975"/>
    <w:rsid w:val="00EF6628"/>
    <w:rsid w:val="00F00326"/>
    <w:rsid w:val="00F02FB0"/>
    <w:rsid w:val="00F03638"/>
    <w:rsid w:val="00F04EEE"/>
    <w:rsid w:val="00F13BA7"/>
    <w:rsid w:val="00F1400E"/>
    <w:rsid w:val="00F144CE"/>
    <w:rsid w:val="00F1647A"/>
    <w:rsid w:val="00F16EE1"/>
    <w:rsid w:val="00F20235"/>
    <w:rsid w:val="00F20305"/>
    <w:rsid w:val="00F21EDE"/>
    <w:rsid w:val="00F21F8E"/>
    <w:rsid w:val="00F23756"/>
    <w:rsid w:val="00F26ED5"/>
    <w:rsid w:val="00F30973"/>
    <w:rsid w:val="00F35895"/>
    <w:rsid w:val="00F36A88"/>
    <w:rsid w:val="00F40243"/>
    <w:rsid w:val="00F42BAF"/>
    <w:rsid w:val="00F4612B"/>
    <w:rsid w:val="00F54B42"/>
    <w:rsid w:val="00F557C2"/>
    <w:rsid w:val="00F61E2E"/>
    <w:rsid w:val="00F62DB7"/>
    <w:rsid w:val="00F62E44"/>
    <w:rsid w:val="00F630AA"/>
    <w:rsid w:val="00F6457E"/>
    <w:rsid w:val="00F672E0"/>
    <w:rsid w:val="00F67F8A"/>
    <w:rsid w:val="00F71625"/>
    <w:rsid w:val="00F730B7"/>
    <w:rsid w:val="00F73C88"/>
    <w:rsid w:val="00F74A2C"/>
    <w:rsid w:val="00F74A75"/>
    <w:rsid w:val="00F80E0B"/>
    <w:rsid w:val="00F81B63"/>
    <w:rsid w:val="00F82330"/>
    <w:rsid w:val="00F8403B"/>
    <w:rsid w:val="00F842CD"/>
    <w:rsid w:val="00F8788B"/>
    <w:rsid w:val="00F91CDD"/>
    <w:rsid w:val="00F93AD4"/>
    <w:rsid w:val="00F95D31"/>
    <w:rsid w:val="00FA14CE"/>
    <w:rsid w:val="00FA3C20"/>
    <w:rsid w:val="00FA6C85"/>
    <w:rsid w:val="00FA7E78"/>
    <w:rsid w:val="00FB24D6"/>
    <w:rsid w:val="00FB3A14"/>
    <w:rsid w:val="00FB3DA2"/>
    <w:rsid w:val="00FB6A10"/>
    <w:rsid w:val="00FB6B2B"/>
    <w:rsid w:val="00FB7049"/>
    <w:rsid w:val="00FC3551"/>
    <w:rsid w:val="00FC4038"/>
    <w:rsid w:val="00FC4360"/>
    <w:rsid w:val="00FC5A72"/>
    <w:rsid w:val="00FC68EC"/>
    <w:rsid w:val="00FC71B9"/>
    <w:rsid w:val="00FD21FD"/>
    <w:rsid w:val="00FE4A1F"/>
    <w:rsid w:val="00FE575E"/>
    <w:rsid w:val="00FE5D41"/>
    <w:rsid w:val="00FE7674"/>
    <w:rsid w:val="00FF2654"/>
    <w:rsid w:val="00FF29F5"/>
    <w:rsid w:val="00FF322D"/>
    <w:rsid w:val="00FF5A18"/>
    <w:rsid w:val="00FF6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4CCE3A"/>
  <w15:docId w15:val="{7FBEC553-61EB-4878-9A56-4756D487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35895"/>
    <w:rPr>
      <w:rFonts w:ascii="Arial" w:eastAsia="Times New Roman" w:hAnsi="Arial"/>
      <w:sz w:val="28"/>
    </w:rPr>
  </w:style>
  <w:style w:type="paragraph" w:styleId="2">
    <w:name w:val="heading 2"/>
    <w:basedOn w:val="a0"/>
    <w:next w:val="a0"/>
    <w:link w:val="20"/>
    <w:uiPriority w:val="99"/>
    <w:qFormat/>
    <w:rsid w:val="00850F60"/>
    <w:pPr>
      <w:keepNext/>
      <w:ind w:firstLine="426"/>
      <w:outlineLvl w:val="1"/>
    </w:pPr>
    <w:rPr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50F60"/>
    <w:rPr>
      <w:rFonts w:ascii="Arial" w:hAnsi="Arial" w:cs="Times New Roman"/>
      <w:b/>
      <w:sz w:val="24"/>
      <w:szCs w:val="24"/>
      <w:lang w:eastAsia="ru-RU"/>
    </w:rPr>
  </w:style>
  <w:style w:type="paragraph" w:styleId="a4">
    <w:name w:val="Body Text"/>
    <w:basedOn w:val="a0"/>
    <w:link w:val="a5"/>
    <w:rsid w:val="00F35895"/>
    <w:pPr>
      <w:widowControl w:val="0"/>
      <w:snapToGrid w:val="0"/>
      <w:spacing w:line="273" w:lineRule="atLeast"/>
    </w:pPr>
    <w:rPr>
      <w:rFonts w:ascii="Times New Roman" w:hAnsi="Times New Roman"/>
      <w:sz w:val="24"/>
    </w:rPr>
  </w:style>
  <w:style w:type="character" w:customStyle="1" w:styleId="a5">
    <w:name w:val="Основной текст Знак"/>
    <w:link w:val="a4"/>
    <w:locked/>
    <w:rsid w:val="00F35895"/>
    <w:rPr>
      <w:rFonts w:ascii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2"/>
    <w:uiPriority w:val="99"/>
    <w:rsid w:val="00280C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Indent 3"/>
    <w:basedOn w:val="a0"/>
    <w:link w:val="30"/>
    <w:uiPriority w:val="99"/>
    <w:rsid w:val="00274C7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274C7D"/>
    <w:rPr>
      <w:rFonts w:ascii="Arial" w:hAnsi="Arial" w:cs="Times New Roman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274C7D"/>
    <w:pPr>
      <w:ind w:left="720"/>
      <w:contextualSpacing/>
    </w:pPr>
  </w:style>
  <w:style w:type="paragraph" w:customStyle="1" w:styleId="21">
    <w:name w:val="Основной текст 21"/>
    <w:basedOn w:val="a0"/>
    <w:rsid w:val="00681116"/>
    <w:pPr>
      <w:jc w:val="both"/>
    </w:pPr>
    <w:rPr>
      <w:rFonts w:ascii="Times New Roman" w:hAnsi="Times New Roman"/>
      <w:sz w:val="24"/>
    </w:rPr>
  </w:style>
  <w:style w:type="paragraph" w:styleId="a8">
    <w:name w:val="Balloon Text"/>
    <w:basedOn w:val="a0"/>
    <w:link w:val="a9"/>
    <w:uiPriority w:val="99"/>
    <w:semiHidden/>
    <w:rsid w:val="003931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93170"/>
    <w:rPr>
      <w:rFonts w:ascii="Tahoma" w:hAnsi="Tahoma" w:cs="Tahoma"/>
      <w:sz w:val="16"/>
      <w:szCs w:val="16"/>
      <w:lang w:eastAsia="ru-RU"/>
    </w:rPr>
  </w:style>
  <w:style w:type="paragraph" w:styleId="aa">
    <w:name w:val="Title"/>
    <w:basedOn w:val="a0"/>
    <w:link w:val="ab"/>
    <w:uiPriority w:val="99"/>
    <w:qFormat/>
    <w:rsid w:val="008C0544"/>
    <w:pPr>
      <w:jc w:val="center"/>
    </w:pPr>
    <w:rPr>
      <w:rFonts w:ascii="Times New Roman" w:hAnsi="Times New Roman"/>
      <w:b/>
      <w:sz w:val="24"/>
    </w:rPr>
  </w:style>
  <w:style w:type="character" w:customStyle="1" w:styleId="ab">
    <w:name w:val="Заголовок Знак"/>
    <w:link w:val="aa"/>
    <w:uiPriority w:val="99"/>
    <w:locked/>
    <w:rsid w:val="008C0544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22">
    <w:name w:val="Основной текст 22"/>
    <w:basedOn w:val="a0"/>
    <w:uiPriority w:val="99"/>
    <w:rsid w:val="008C0544"/>
    <w:pPr>
      <w:jc w:val="both"/>
    </w:pPr>
    <w:rPr>
      <w:rFonts w:ascii="Times New Roman" w:hAnsi="Times New Roman"/>
      <w:sz w:val="24"/>
    </w:rPr>
  </w:style>
  <w:style w:type="character" w:customStyle="1" w:styleId="ac">
    <w:name w:val="Знак Знак"/>
    <w:uiPriority w:val="99"/>
    <w:rsid w:val="002E3B3E"/>
    <w:rPr>
      <w:rFonts w:cs="Times New Roman"/>
      <w:sz w:val="24"/>
      <w:szCs w:val="24"/>
    </w:rPr>
  </w:style>
  <w:style w:type="paragraph" w:styleId="ad">
    <w:name w:val="No Spacing"/>
    <w:uiPriority w:val="1"/>
    <w:qFormat/>
    <w:rsid w:val="000720B7"/>
    <w:rPr>
      <w:rFonts w:eastAsia="Times New Roman"/>
      <w:sz w:val="22"/>
      <w:szCs w:val="22"/>
    </w:rPr>
  </w:style>
  <w:style w:type="paragraph" w:customStyle="1" w:styleId="a">
    <w:name w:val="Статья"/>
    <w:basedOn w:val="a0"/>
    <w:rsid w:val="00257CF1"/>
    <w:pPr>
      <w:widowControl w:val="0"/>
      <w:numPr>
        <w:numId w:val="1"/>
      </w:numPr>
      <w:tabs>
        <w:tab w:val="left" w:pos="0"/>
        <w:tab w:val="left" w:pos="993"/>
      </w:tabs>
      <w:adjustRightInd w:val="0"/>
      <w:jc w:val="both"/>
    </w:pPr>
    <w:rPr>
      <w:rFonts w:cs="Arial"/>
      <w:sz w:val="24"/>
      <w:szCs w:val="24"/>
    </w:rPr>
  </w:style>
  <w:style w:type="character" w:styleId="ae">
    <w:name w:val="Hyperlink"/>
    <w:uiPriority w:val="99"/>
    <w:unhideWhenUsed/>
    <w:rsid w:val="00FB6B2B"/>
    <w:rPr>
      <w:color w:val="0000FF"/>
      <w:u w:val="single"/>
    </w:rPr>
  </w:style>
  <w:style w:type="paragraph" w:styleId="af">
    <w:name w:val="Normal (Web)"/>
    <w:basedOn w:val="a0"/>
    <w:uiPriority w:val="99"/>
    <w:semiHidden/>
    <w:unhideWhenUsed/>
    <w:rsid w:val="00F04EEE"/>
    <w:pPr>
      <w:spacing w:before="100" w:beforeAutospacing="1" w:after="100" w:afterAutospacing="1"/>
    </w:pPr>
    <w:rPr>
      <w:rFonts w:ascii="Aptos" w:eastAsiaTheme="minorHAnsi" w:hAnsi="Aptos" w:cs="Aptos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6C158-655E-4EA5-9B01-CD748463E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2351</TotalTime>
  <Pages>4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Zhambaev</dc:creator>
  <cp:lastModifiedBy>Айгуль С. Ибрагимова</cp:lastModifiedBy>
  <cp:revision>293</cp:revision>
  <cp:lastPrinted>2025-04-18T09:42:00Z</cp:lastPrinted>
  <dcterms:created xsi:type="dcterms:W3CDTF">2019-12-24T13:29:00Z</dcterms:created>
  <dcterms:modified xsi:type="dcterms:W3CDTF">2025-09-16T13:24:00Z</dcterms:modified>
</cp:coreProperties>
</file>