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CA3C48" w:rsidRPr="00243295" w:rsidRDefault="00CA3C48" w:rsidP="00CA3C4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CA3C48" w:rsidRPr="00243295" w:rsidRDefault="00CA3C48" w:rsidP="00CA3C48">
      <w:pPr>
        <w:tabs>
          <w:tab w:val="left" w:pos="7560"/>
        </w:tabs>
        <w:rPr>
          <w:b/>
        </w:rPr>
      </w:pPr>
    </w:p>
    <w:p w:rsidR="00CA3C48" w:rsidRPr="00243295" w:rsidRDefault="00CA3C48" w:rsidP="00CA3C48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>
        <w:rPr>
          <w:b/>
          <w:bCs/>
        </w:rPr>
        <w:t xml:space="preserve"> по вскрытию </w:t>
      </w:r>
      <w:r w:rsidRPr="001F3D3C">
        <w:rPr>
          <w:b/>
        </w:rPr>
        <w:t xml:space="preserve">заявок на участие </w:t>
      </w:r>
      <w:r>
        <w:rPr>
          <w:b/>
        </w:rPr>
        <w:t xml:space="preserve">в закупках и об итогах закупок товарно-материальных ценностей </w:t>
      </w:r>
      <w:r w:rsidRPr="00243295">
        <w:rPr>
          <w:b/>
        </w:rPr>
        <w:t>способом запроса ценовых предложений</w:t>
      </w:r>
    </w:p>
    <w:p w:rsidR="00CA3C48" w:rsidRPr="00243295" w:rsidRDefault="00CA3C48" w:rsidP="00CA3C48">
      <w:pPr>
        <w:jc w:val="center"/>
        <w:rPr>
          <w:b/>
        </w:rPr>
      </w:pPr>
    </w:p>
    <w:p w:rsidR="00CA3C48" w:rsidRPr="0022718A" w:rsidRDefault="00CA3C48" w:rsidP="00CA3C4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 xml:space="preserve">№ВЖУ/34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08 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CA3C48" w:rsidRPr="0022718A" w:rsidRDefault="00CA3C48" w:rsidP="00CA3C4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10</w:t>
      </w:r>
      <w:r w:rsidRPr="0022718A">
        <w:rPr>
          <w:bCs/>
        </w:rPr>
        <w:t xml:space="preserve"> часов</w:t>
      </w:r>
    </w:p>
    <w:p w:rsidR="00253EF9" w:rsidRPr="0022718A" w:rsidRDefault="00253EF9" w:rsidP="00253EF9"/>
    <w:p w:rsidR="00CA3C48" w:rsidRPr="0022718A" w:rsidRDefault="00CA3C48" w:rsidP="00CA3C4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CA3C48" w:rsidRPr="00181E60" w:rsidRDefault="00CA3C48" w:rsidP="00CA3C4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CA3C48" w:rsidRPr="00181E60" w:rsidRDefault="00CA3C48" w:rsidP="00CA3C4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CA3C48" w:rsidRPr="00751947" w:rsidRDefault="00CA3C48" w:rsidP="00CA3C48">
      <w:pPr>
        <w:jc w:val="both"/>
        <w:rPr>
          <w:rFonts w:eastAsia="Calibri"/>
        </w:rPr>
      </w:pPr>
      <w:r w:rsidRPr="00751947">
        <w:rPr>
          <w:rFonts w:eastAsia="Calibri"/>
        </w:rPr>
        <w:t>Члены тендерной комиссии:</w:t>
      </w:r>
    </w:p>
    <w:p w:rsidR="00CA3C48" w:rsidRDefault="00CA3C48" w:rsidP="00CA3C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C15C6">
        <w:rPr>
          <w:rFonts w:eastAsia="Calibri"/>
        </w:rPr>
        <w:t>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CA3C48" w:rsidRPr="00FC15C6" w:rsidRDefault="00CA3C48" w:rsidP="00CA3C48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C15C6">
        <w:rPr>
          <w:rFonts w:eastAsia="Calibri"/>
        </w:rPr>
        <w:t xml:space="preserve">Ведущий </w:t>
      </w:r>
      <w:r>
        <w:rPr>
          <w:rFonts w:eastAsia="Calibri"/>
        </w:rPr>
        <w:t>экономист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Т.А.Логвиненко</w:t>
      </w:r>
      <w:r w:rsidRPr="00FC15C6">
        <w:rPr>
          <w:rFonts w:eastAsia="Calibri"/>
        </w:rPr>
        <w:t>;</w:t>
      </w:r>
    </w:p>
    <w:p w:rsidR="00CA3C48" w:rsidRDefault="00CA3C48" w:rsidP="00CA3C4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С.А.Юров</w:t>
      </w:r>
      <w:r w:rsidRPr="00FC15C6">
        <w:rPr>
          <w:rFonts w:eastAsia="Calibri"/>
        </w:rPr>
        <w:t>;</w:t>
      </w:r>
    </w:p>
    <w:p w:rsidR="00253EF9" w:rsidRPr="00CA3C48" w:rsidRDefault="00253EF9" w:rsidP="00CA3C48">
      <w:pPr>
        <w:jc w:val="both"/>
        <w:rPr>
          <w:rFonts w:eastAsia="Calibri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товаров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253EF9" w:rsidRDefault="00CA3C48" w:rsidP="00253EF9">
      <w:pPr>
        <w:jc w:val="both"/>
      </w:pPr>
      <w:r>
        <w:rPr>
          <w:rFonts w:eastAsia="Calibri"/>
        </w:rPr>
        <w:t>08</w:t>
      </w:r>
      <w:r w:rsidR="00253EF9"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 w:rsidR="00253EF9">
        <w:rPr>
          <w:rFonts w:eastAsia="Calibri"/>
        </w:rPr>
        <w:t>.2024 года в 11:10</w:t>
      </w:r>
      <w:r w:rsidR="00253EF9" w:rsidRPr="00D33EE8">
        <w:rPr>
          <w:rFonts w:eastAsia="Calibri"/>
        </w:rPr>
        <w:t xml:space="preserve"> часов по адресу: </w:t>
      </w:r>
      <w:r w:rsidR="00253EF9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976F3C" w:rsidTr="00CA3C48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Сумма выделенная для закупки без учета НДС в рублях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1,00000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411,53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Топливная трубка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823,06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Канат стальной д.16,5мм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17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2 951,20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93 871,34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РЕССОРЫ ДГКУ 5.05.00.000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21 304,92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Вентиль электропневматический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30,00000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39 629,40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гаечных ключей накидных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4,00000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11 506,64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2,00000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5 695,82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0,10000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11 356,04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31 993,28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10,00000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2 112,50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6,00000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3 234,96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СТАЛЬ ТОЛСТОЛИСТ.РИФЛЕНАЯ 4ММ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0,54100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18 935,00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335,00000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12 210,75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СУРИК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1 524,90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18,00000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1 278,00</w:t>
            </w:r>
          </w:p>
        </w:tc>
      </w:tr>
      <w:tr w:rsidR="00CA3C48" w:rsidRPr="00976F3C" w:rsidTr="00CA3C48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Pr="00976F3C" w:rsidRDefault="00CA3C48" w:rsidP="00CA3C4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ПЕСОК СТРОИТЕЛЬНЫЙ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48" w:rsidRDefault="00CA3C48" w:rsidP="00CA3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3 524,94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  <w:bookmarkStart w:id="0" w:name="_GoBack"/>
      <w:bookmarkEnd w:id="0"/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 xml:space="preserve">4.По лоту </w:t>
      </w:r>
      <w:r w:rsidR="00EF0F3B" w:rsidRPr="0022718A">
        <w:t>№</w:t>
      </w:r>
      <w:r w:rsidR="00EF0F3B">
        <w:t xml:space="preserve">1,2,3,4,5,6,7,8,9,10,11,12,13,14,15,16,17 </w:t>
      </w:r>
      <w:r w:rsidRPr="0022718A">
        <w:rPr>
          <w:sz w:val="24"/>
          <w:szCs w:val="24"/>
        </w:rPr>
        <w:t>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p w:rsidR="008F602A" w:rsidRDefault="008F602A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06"/>
        <w:gridCol w:w="2785"/>
        <w:gridCol w:w="1638"/>
        <w:gridCol w:w="1329"/>
        <w:gridCol w:w="1638"/>
        <w:gridCol w:w="1638"/>
      </w:tblGrid>
      <w:tr w:rsidR="008F453B" w:rsidRPr="008F453B" w:rsidTr="00CA3C48">
        <w:trPr>
          <w:trHeight w:val="14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№ лота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потенциального участника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Кол-во (объем потребности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Насос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Топливная трубка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Канат стальной д.16,5мм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РЕССОРЫ ДГКУ 5.05.00.000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Вентиль электропневматический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гаечных ключей накидных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Термометр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МАНОМЕТР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СТАЛЬ ТОЛСТОЛИСТ.РИФЛЕНАЯ 4ММ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СУРИК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ЭМАЛЬ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CA3C48" w:rsidRPr="008F453B" w:rsidTr="00CA3C48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17</w:t>
            </w:r>
          </w:p>
        </w:tc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Default="00CA3C48" w:rsidP="00CA3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ПЕСОК СТРОИТЕЛЬНЫЙ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48" w:rsidRPr="0022718A" w:rsidRDefault="00CA3C48" w:rsidP="00CA3C48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48" w:rsidRPr="008F453B" w:rsidRDefault="00CA3C48" w:rsidP="00CA3C4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CA3C48" w:rsidRPr="0022718A" w:rsidRDefault="00FD230A" w:rsidP="00CA3C48">
      <w:pPr>
        <w:tabs>
          <w:tab w:val="left" w:pos="1134"/>
        </w:tabs>
        <w:jc w:val="both"/>
      </w:pPr>
      <w:r>
        <w:t>7</w:t>
      </w:r>
      <w:r w:rsidR="00FE7BC3" w:rsidRPr="0022718A">
        <w:t>.</w:t>
      </w:r>
      <w:r w:rsidR="00FE7BC3" w:rsidRPr="0022718A">
        <w:tab/>
      </w:r>
      <w:r w:rsidR="00243295" w:rsidRPr="0022718A">
        <w:tab/>
      </w:r>
      <w:r w:rsidR="00CA3C48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CA3C48" w:rsidRDefault="00CA3C48" w:rsidP="00CA3C48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Pr="0022718A">
        <w:rPr>
          <w:bCs/>
          <w:sz w:val="24"/>
          <w:szCs w:val="24"/>
        </w:rPr>
        <w:t>.</w:t>
      </w:r>
      <w:r w:rsidRPr="0022718A">
        <w:rPr>
          <w:bCs/>
          <w:sz w:val="24"/>
          <w:szCs w:val="24"/>
        </w:rPr>
        <w:tab/>
      </w:r>
      <w:r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CA3C48" w:rsidRDefault="00CA3C48" w:rsidP="00CA3C48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CA3C48" w:rsidRPr="00BD5637" w:rsidRDefault="00CA3C48" w:rsidP="00CA3C48">
      <w:pPr>
        <w:pStyle w:val="a9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>
        <w:rPr>
          <w:b/>
          <w:bCs/>
          <w:sz w:val="24"/>
          <w:szCs w:val="24"/>
        </w:rPr>
        <w:t>РЕШИЛА:</w:t>
      </w:r>
      <w:r>
        <w:rPr>
          <w:sz w:val="24"/>
          <w:szCs w:val="24"/>
        </w:rPr>
        <w:t xml:space="preserve"> </w:t>
      </w:r>
    </w:p>
    <w:p w:rsidR="00CA3C48" w:rsidRPr="00167089" w:rsidRDefault="00CA3C48" w:rsidP="00CA3C48">
      <w:pPr>
        <w:pStyle w:val="a7"/>
        <w:numPr>
          <w:ilvl w:val="0"/>
          <w:numId w:val="19"/>
        </w:numPr>
        <w:ind w:left="0" w:firstLine="567"/>
        <w:jc w:val="both"/>
        <w:rPr>
          <w:rFonts w:eastAsia="Arial" w:cs="Arial"/>
          <w:color w:val="000000"/>
        </w:rPr>
      </w:pPr>
      <w:r w:rsidRPr="006B0091">
        <w:rPr>
          <w:bCs/>
        </w:rPr>
        <w:t>.</w:t>
      </w:r>
      <w:r w:rsidRPr="006B0091">
        <w:rPr>
          <w:bCs/>
        </w:rPr>
        <w:tab/>
      </w:r>
      <w:r>
        <w:t xml:space="preserve">По лотам </w:t>
      </w:r>
      <w:r w:rsidRPr="0022718A">
        <w:t>№</w:t>
      </w:r>
      <w:r>
        <w:t xml:space="preserve">1,2,3,4,5,6,7,8,9,10,11,12,13,14,15,16,17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6B0091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>
        <w:t xml:space="preserve"> (</w:t>
      </w:r>
      <w:r w:rsidRPr="00167089">
        <w:rPr>
          <w:rFonts w:eastAsia="Arial" w:cs="Arial"/>
          <w:color w:val="000000"/>
        </w:rPr>
        <w:t>Закупки способом запроса ценовых предложений признаются несостоявшимися в случае:</w:t>
      </w:r>
    </w:p>
    <w:p w:rsidR="00CA3C48" w:rsidRDefault="00CA3C48" w:rsidP="00CA3C48">
      <w:pPr>
        <w:pStyle w:val="a7"/>
        <w:numPr>
          <w:ilvl w:val="0"/>
          <w:numId w:val="18"/>
        </w:numPr>
        <w:tabs>
          <w:tab w:val="left" w:pos="1134"/>
        </w:tabs>
        <w:ind w:right="-1"/>
        <w:jc w:val="both"/>
      </w:pPr>
      <w:r w:rsidRPr="006B0091">
        <w:rPr>
          <w:rFonts w:cs="Arial"/>
        </w:rPr>
        <w:t>отсутствия ценовых предложений</w:t>
      </w:r>
      <w:r>
        <w:t>.)</w:t>
      </w:r>
    </w:p>
    <w:p w:rsidR="00CA3C48" w:rsidRDefault="00CA3C48" w:rsidP="00CA3C48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:rsidR="00CA3C48" w:rsidRPr="00812D35" w:rsidRDefault="00CA3C48" w:rsidP="00CA3C48">
      <w:pPr>
        <w:ind w:right="-1" w:firstLine="567"/>
        <w:jc w:val="both"/>
      </w:pPr>
      <w:r w:rsidRPr="00812D35">
        <w:t>За данное решение проголосовали:</w:t>
      </w:r>
    </w:p>
    <w:p w:rsidR="00CA3C48" w:rsidRPr="00812D35" w:rsidRDefault="00CA3C48" w:rsidP="00CA3C48">
      <w:pPr>
        <w:ind w:right="-1" w:firstLine="567"/>
        <w:jc w:val="both"/>
      </w:pPr>
      <w:r>
        <w:t>ЗА – 5</w:t>
      </w:r>
      <w:r w:rsidRPr="00812D35">
        <w:t xml:space="preserve"> (</w:t>
      </w:r>
      <w:r>
        <w:t>пять</w:t>
      </w:r>
      <w:r w:rsidRPr="00812D35">
        <w:t>) голосов (</w:t>
      </w:r>
      <w:r>
        <w:rPr>
          <w:lang w:val="kk-KZ"/>
        </w:rPr>
        <w:t>Д.У.Кожахметов</w:t>
      </w:r>
      <w:r>
        <w:t>, Е.К.Солохина</w:t>
      </w:r>
      <w:r w:rsidRPr="00812D35">
        <w:rPr>
          <w:rFonts w:eastAsia="Calibri"/>
        </w:rPr>
        <w:t xml:space="preserve">, </w:t>
      </w:r>
      <w:r>
        <w:rPr>
          <w:rFonts w:eastAsia="Calibri"/>
          <w:lang w:val="kk-KZ"/>
        </w:rPr>
        <w:t>С.А.Юров</w:t>
      </w:r>
      <w:r>
        <w:rPr>
          <w:rFonts w:eastAsia="Calibri"/>
        </w:rPr>
        <w:t xml:space="preserve">, Г.Жубаткан, </w:t>
      </w:r>
      <w:r w:rsidRPr="007E43C0">
        <w:rPr>
          <w:rFonts w:eastAsia="Arial Unicode MS"/>
        </w:rPr>
        <w:t>Т.А.Логвиненко</w:t>
      </w:r>
      <w:r w:rsidRPr="00812D35">
        <w:t>)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CA3C48" w:rsidRPr="00243295" w:rsidTr="0009541F">
        <w:tc>
          <w:tcPr>
            <w:tcW w:w="4077" w:type="dxa"/>
          </w:tcPr>
          <w:p w:rsidR="00CA3C48" w:rsidRPr="00243295" w:rsidRDefault="00CA3C48" w:rsidP="0009541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CA3C48" w:rsidRPr="00243295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243295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CA3C48" w:rsidRPr="009E4AC7" w:rsidTr="0009541F">
        <w:tc>
          <w:tcPr>
            <w:tcW w:w="4077" w:type="dxa"/>
          </w:tcPr>
          <w:p w:rsidR="00CA3C48" w:rsidRPr="00FE7BC3" w:rsidRDefault="00CA3C48" w:rsidP="0009541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FE7BC3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CA3C48" w:rsidRPr="009E4AC7" w:rsidTr="0009541F">
        <w:tc>
          <w:tcPr>
            <w:tcW w:w="4077" w:type="dxa"/>
          </w:tcPr>
          <w:p w:rsidR="00CA3C48" w:rsidRPr="009E4AC7" w:rsidRDefault="00CA3C48" w:rsidP="0009541F">
            <w:pPr>
              <w:rPr>
                <w:rFonts w:eastAsia="Arial Unicode MS"/>
              </w:rPr>
            </w:pPr>
          </w:p>
          <w:p w:rsidR="00CA3C48" w:rsidRPr="00181E60" w:rsidRDefault="00CA3C48" w:rsidP="0009541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CA3C48" w:rsidRPr="009E4AC7" w:rsidRDefault="00CA3C48" w:rsidP="0009541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 Е.К.Солохина</w:t>
            </w:r>
          </w:p>
        </w:tc>
      </w:tr>
      <w:tr w:rsidR="00CA3C48" w:rsidRPr="009E4AC7" w:rsidTr="0009541F">
        <w:tc>
          <w:tcPr>
            <w:tcW w:w="4077" w:type="dxa"/>
          </w:tcPr>
          <w:p w:rsidR="00CA3C48" w:rsidRPr="00FE7BC3" w:rsidRDefault="00CA3C48" w:rsidP="0009541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CA3C48" w:rsidRPr="009E4AC7" w:rsidTr="0009541F">
        <w:tc>
          <w:tcPr>
            <w:tcW w:w="4077" w:type="dxa"/>
          </w:tcPr>
          <w:p w:rsidR="00CA3C48" w:rsidRDefault="00CA3C48" w:rsidP="0009541F">
            <w:pPr>
              <w:rPr>
                <w:rFonts w:eastAsia="Arial Unicode MS"/>
              </w:rPr>
            </w:pPr>
          </w:p>
          <w:p w:rsidR="00CA3C48" w:rsidRPr="00FE7BC3" w:rsidRDefault="00CA3C48" w:rsidP="0009541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FE7BC3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CA3C48" w:rsidRPr="00FE7BC3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Т.А.Логвиненко</w:t>
            </w:r>
          </w:p>
        </w:tc>
      </w:tr>
      <w:tr w:rsidR="00CA3C48" w:rsidRPr="009E4AC7" w:rsidTr="0009541F">
        <w:tc>
          <w:tcPr>
            <w:tcW w:w="4077" w:type="dxa"/>
          </w:tcPr>
          <w:p w:rsidR="00CA3C48" w:rsidRPr="00FE7BC3" w:rsidRDefault="00CA3C48" w:rsidP="0009541F">
            <w:pPr>
              <w:rPr>
                <w:rFonts w:eastAsia="Arial Unicode MS"/>
              </w:rPr>
            </w:pPr>
          </w:p>
          <w:p w:rsidR="00CA3C48" w:rsidRPr="00181E60" w:rsidRDefault="00CA3C48" w:rsidP="0009541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С.А.Юров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CA3C48" w:rsidRPr="00FE7BC3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CA3C48" w:rsidRPr="009E4AC7" w:rsidTr="0009541F">
        <w:tc>
          <w:tcPr>
            <w:tcW w:w="4077" w:type="dxa"/>
          </w:tcPr>
          <w:p w:rsidR="00CA3C48" w:rsidRPr="00FE7BC3" w:rsidRDefault="00CA3C48" w:rsidP="0009541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CA3C48" w:rsidRPr="009E4AC7" w:rsidTr="0009541F">
        <w:tc>
          <w:tcPr>
            <w:tcW w:w="4077" w:type="dxa"/>
          </w:tcPr>
          <w:p w:rsidR="00CA3C48" w:rsidRPr="00FE7BC3" w:rsidRDefault="00CA3C48" w:rsidP="0009541F">
            <w:pPr>
              <w:rPr>
                <w:rFonts w:eastAsia="Arial Unicode MS"/>
              </w:rPr>
            </w:pPr>
          </w:p>
          <w:p w:rsidR="00CA3C48" w:rsidRPr="009E4AC7" w:rsidRDefault="00CA3C48" w:rsidP="0009541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A3C48" w:rsidRPr="009E4AC7" w:rsidRDefault="00CA3C48" w:rsidP="0009541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CA3C48">
      <w:pPr>
        <w:tabs>
          <w:tab w:val="left" w:pos="1134"/>
        </w:tabs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A5" w:rsidRDefault="00D517A5" w:rsidP="001525F9">
      <w:r>
        <w:separator/>
      </w:r>
    </w:p>
  </w:endnote>
  <w:endnote w:type="continuationSeparator" w:id="0">
    <w:p w:rsidR="00D517A5" w:rsidRDefault="00D517A5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A5" w:rsidRDefault="00D517A5" w:rsidP="001525F9">
      <w:r>
        <w:separator/>
      </w:r>
    </w:p>
  </w:footnote>
  <w:footnote w:type="continuationSeparator" w:id="0">
    <w:p w:rsidR="00D517A5" w:rsidRDefault="00D517A5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912F4F"/>
    <w:multiLevelType w:val="hybridMultilevel"/>
    <w:tmpl w:val="33CA3700"/>
    <w:lvl w:ilvl="0" w:tplc="C53034E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C0198"/>
    <w:multiLevelType w:val="hybridMultilevel"/>
    <w:tmpl w:val="BF04AFF0"/>
    <w:lvl w:ilvl="0" w:tplc="31F0338A">
      <w:start w:val="1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8"/>
  </w:num>
  <w:num w:numId="13">
    <w:abstractNumId w:val="14"/>
  </w:num>
  <w:num w:numId="14">
    <w:abstractNumId w:val="0"/>
  </w:num>
  <w:num w:numId="15">
    <w:abstractNumId w:val="11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6F6C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246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EF9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D71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02A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3C48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17A5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0F3B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1AA3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30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52</cp:revision>
  <cp:lastPrinted>2024-04-09T02:18:00Z</cp:lastPrinted>
  <dcterms:created xsi:type="dcterms:W3CDTF">2023-01-27T10:17:00Z</dcterms:created>
  <dcterms:modified xsi:type="dcterms:W3CDTF">2024-04-09T02:18:00Z</dcterms:modified>
</cp:coreProperties>
</file>