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B7F4A" w:rsidRPr="006137EE" w:rsidRDefault="00C6710B">
      <w:pPr>
        <w:rPr>
          <w:rFonts w:ascii="Times New Roman" w:hAnsi="Times New Roman" w:cs="Times New Roman"/>
          <w:sz w:val="28"/>
          <w:szCs w:val="28"/>
          <w:lang w:val="en-US"/>
        </w:rPr>
      </w:pPr>
      <w:r w:rsidRPr="006137EE">
        <w:rPr>
          <w:rFonts w:ascii="Times New Roman" w:hAnsi="Times New Roman" w:cs="Times New Roman"/>
          <w:color w:val="212121"/>
          <w:spacing w:val="2"/>
          <w:sz w:val="28"/>
          <w:szCs w:val="28"/>
          <w:shd w:val="clear" w:color="auto" w:fill="FFFFFF"/>
          <w:lang w:val="en-US"/>
        </w:rPr>
        <w:t xml:space="preserve">Environmental fines based on state inspections in 2025 </w:t>
      </w:r>
      <w:proofErr w:type="gramStart"/>
      <w:r w:rsidRPr="006137EE">
        <w:rPr>
          <w:rFonts w:ascii="Times New Roman" w:hAnsi="Times New Roman" w:cs="Times New Roman"/>
          <w:color w:val="212121"/>
          <w:spacing w:val="2"/>
          <w:sz w:val="28"/>
          <w:szCs w:val="28"/>
          <w:shd w:val="clear" w:color="auto" w:fill="FFFFFF"/>
          <w:lang w:val="en-US"/>
        </w:rPr>
        <w:t>In</w:t>
      </w:r>
      <w:proofErr w:type="gramEnd"/>
      <w:r w:rsidRPr="006137EE">
        <w:rPr>
          <w:rFonts w:ascii="Times New Roman" w:hAnsi="Times New Roman" w:cs="Times New Roman"/>
          <w:color w:val="212121"/>
          <w:spacing w:val="2"/>
          <w:sz w:val="28"/>
          <w:szCs w:val="28"/>
          <w:shd w:val="clear" w:color="auto" w:fill="FFFFFF"/>
          <w:lang w:val="en-US"/>
        </w:rPr>
        <w:t xml:space="preserve"> 2025, state inspections of KTZ NC JSC's divisions and subsidiaries identified 43 violations of environmental requirements. These resulted in 13 fines </w:t>
      </w:r>
      <w:proofErr w:type="spellStart"/>
      <w:r w:rsidRPr="006137EE">
        <w:rPr>
          <w:rFonts w:ascii="Times New Roman" w:hAnsi="Times New Roman" w:cs="Times New Roman"/>
          <w:color w:val="212121"/>
          <w:spacing w:val="2"/>
          <w:sz w:val="28"/>
          <w:szCs w:val="28"/>
          <w:shd w:val="clear" w:color="auto" w:fill="FFFFFF"/>
          <w:lang w:val="en-US"/>
        </w:rPr>
        <w:t>totalling</w:t>
      </w:r>
      <w:proofErr w:type="spellEnd"/>
      <w:r w:rsidRPr="006137EE">
        <w:rPr>
          <w:rFonts w:ascii="Times New Roman" w:hAnsi="Times New Roman" w:cs="Times New Roman"/>
          <w:color w:val="212121"/>
          <w:spacing w:val="2"/>
          <w:sz w:val="28"/>
          <w:szCs w:val="28"/>
          <w:shd w:val="clear" w:color="auto" w:fill="FFFFFF"/>
          <w:lang w:val="en-US"/>
        </w:rPr>
        <w:t xml:space="preserve"> KZT 11.0 million (KZT 11,009,599). Inspections were carried out by transport prosecutor's offices (9 fines, KZT 5.0 million), sanitary and epidemiological control bodies for transport (3 fines, KZT 3.1 million) and ecology departments (1 fine, KZT 2.9 million). Individual fines ranged from KZT 58,980 to KZT 2,850,700. None exceeded USD 10,000 (KZT 5,055,300 at the National Bank rate of KZT 505.53 per USD as of 31 December 2025). There were no significant environmental fines in 2021–2025. The increase compared to 2024 (KZT 1.4 million) is due to expanded production activities, including new railway infrastructure construction and </w:t>
      </w:r>
      <w:proofErr w:type="spellStart"/>
      <w:r w:rsidRPr="006137EE">
        <w:rPr>
          <w:rFonts w:ascii="Times New Roman" w:hAnsi="Times New Roman" w:cs="Times New Roman"/>
          <w:color w:val="212121"/>
          <w:spacing w:val="2"/>
          <w:sz w:val="28"/>
          <w:szCs w:val="28"/>
          <w:shd w:val="clear" w:color="auto" w:fill="FFFFFF"/>
          <w:lang w:val="en-US"/>
        </w:rPr>
        <w:t>modernisation</w:t>
      </w:r>
      <w:proofErr w:type="spellEnd"/>
      <w:r w:rsidRPr="006137EE">
        <w:rPr>
          <w:rFonts w:ascii="Times New Roman" w:hAnsi="Times New Roman" w:cs="Times New Roman"/>
          <w:color w:val="212121"/>
          <w:spacing w:val="2"/>
          <w:sz w:val="28"/>
          <w:szCs w:val="28"/>
          <w:shd w:val="clear" w:color="auto" w:fill="FFFFFF"/>
          <w:lang w:val="en-US"/>
        </w:rPr>
        <w:t xml:space="preserve"> projects. Corrective actions have been developed for all identified violations. Environmental fines, KZT million: 2021 — 0; 2022 — 0.8; 2023 — 1.5; 2024 — 1.4; 2025 — 11.0.</w:t>
      </w:r>
      <w:bookmarkStart w:id="0" w:name="_GoBack"/>
      <w:bookmarkEnd w:id="0"/>
    </w:p>
    <w:sectPr w:rsidR="00FB7F4A" w:rsidRPr="006137E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D1E93"/>
    <w:rsid w:val="001D1E93"/>
    <w:rsid w:val="006137EE"/>
    <w:rsid w:val="00B742DD"/>
    <w:rsid w:val="00C6710B"/>
    <w:rsid w:val="00FC0FE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155</Words>
  <Characters>887</Characters>
  <Application>Microsoft Office Word</Application>
  <DocSecurity>0</DocSecurity>
  <Lines>7</Lines>
  <Paragraphs>2</Paragraphs>
  <ScaleCrop>false</ScaleCrop>
  <Company/>
  <LinksUpToDate>false</LinksUpToDate>
  <CharactersWithSpaces>1040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Сагат С Кабиев</dc:creator>
  <cp:keywords/>
  <dc:description/>
  <cp:lastModifiedBy>Сагат С Кабиев</cp:lastModifiedBy>
  <cp:revision>5</cp:revision>
  <dcterms:created xsi:type="dcterms:W3CDTF">2026-10-02T03:29:00Z</dcterms:created>
  <dcterms:modified xsi:type="dcterms:W3CDTF">2026-10-02T03:30:00Z</dcterms:modified>
</cp:coreProperties>
</file>